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127"/>
        <w:gridCol w:w="2526"/>
        <w:gridCol w:w="1706"/>
        <w:gridCol w:w="1479"/>
        <w:gridCol w:w="2178"/>
      </w:tblGrid>
      <w:tr w:rsidR="005D0290" w:rsidRPr="005D0290" w:rsidTr="005D0290">
        <w:trPr>
          <w:trHeight w:val="776"/>
        </w:trPr>
        <w:tc>
          <w:tcPr>
            <w:tcW w:w="635" w:type="pct"/>
          </w:tcPr>
          <w:p w:rsidR="00032347" w:rsidRPr="005D0290" w:rsidRDefault="00032347" w:rsidP="005D0290">
            <w:pPr>
              <w:spacing w:line="276" w:lineRule="auto"/>
              <w:rPr>
                <w:rFonts w:asciiTheme="minorHAnsi" w:hAnsiTheme="minorHAnsi"/>
                <w:szCs w:val="24"/>
              </w:rPr>
            </w:pPr>
            <w:r w:rsidRPr="005D0290">
              <w:rPr>
                <w:rFonts w:asciiTheme="minorHAnsi" w:hAnsiTheme="minorHAnsi"/>
                <w:szCs w:val="24"/>
              </w:rPr>
              <w:t>Behavior</w:t>
            </w:r>
          </w:p>
        </w:tc>
        <w:tc>
          <w:tcPr>
            <w:tcW w:w="1411" w:type="pct"/>
          </w:tcPr>
          <w:p w:rsidR="00032347" w:rsidRPr="005D0290" w:rsidRDefault="00032347" w:rsidP="005D0290">
            <w:pPr>
              <w:spacing w:line="276" w:lineRule="auto"/>
              <w:rPr>
                <w:rFonts w:asciiTheme="minorHAnsi" w:hAnsiTheme="minorHAnsi"/>
                <w:szCs w:val="24"/>
              </w:rPr>
            </w:pPr>
            <w:r w:rsidRPr="005D0290">
              <w:rPr>
                <w:rFonts w:asciiTheme="minorHAnsi" w:hAnsiTheme="minorHAnsi"/>
                <w:szCs w:val="24"/>
              </w:rPr>
              <w:t>Priority Group</w:t>
            </w:r>
          </w:p>
        </w:tc>
        <w:tc>
          <w:tcPr>
            <w:tcW w:w="906" w:type="pct"/>
          </w:tcPr>
          <w:p w:rsidR="00032347" w:rsidRPr="005D0290" w:rsidRDefault="00032347" w:rsidP="005D0290">
            <w:pPr>
              <w:spacing w:line="276" w:lineRule="auto"/>
              <w:rPr>
                <w:rFonts w:asciiTheme="minorHAnsi" w:hAnsiTheme="minorHAnsi"/>
                <w:szCs w:val="24"/>
              </w:rPr>
            </w:pPr>
            <w:r w:rsidRPr="005D0290">
              <w:rPr>
                <w:rFonts w:asciiTheme="minorHAnsi" w:hAnsiTheme="minorHAnsi"/>
                <w:szCs w:val="24"/>
              </w:rPr>
              <w:t>Determinant</w:t>
            </w:r>
          </w:p>
        </w:tc>
        <w:tc>
          <w:tcPr>
            <w:tcW w:w="826" w:type="pct"/>
          </w:tcPr>
          <w:p w:rsidR="00032347" w:rsidRPr="005D0290" w:rsidRDefault="00032347" w:rsidP="005D0290">
            <w:pPr>
              <w:spacing w:line="276" w:lineRule="auto"/>
              <w:rPr>
                <w:rFonts w:asciiTheme="minorHAnsi" w:hAnsiTheme="minorHAnsi"/>
                <w:szCs w:val="24"/>
              </w:rPr>
            </w:pPr>
            <w:r w:rsidRPr="005D0290">
              <w:rPr>
                <w:rFonts w:asciiTheme="minorHAnsi" w:hAnsiTheme="minorHAnsi"/>
                <w:szCs w:val="24"/>
              </w:rPr>
              <w:t>Bridge to Activities</w:t>
            </w:r>
          </w:p>
        </w:tc>
        <w:tc>
          <w:tcPr>
            <w:tcW w:w="1222" w:type="pct"/>
          </w:tcPr>
          <w:p w:rsidR="00032347" w:rsidRPr="005D0290" w:rsidRDefault="00032347" w:rsidP="005D0290">
            <w:pPr>
              <w:spacing w:line="276" w:lineRule="auto"/>
              <w:rPr>
                <w:rFonts w:asciiTheme="minorHAnsi" w:hAnsiTheme="minorHAnsi"/>
                <w:szCs w:val="24"/>
              </w:rPr>
            </w:pPr>
            <w:r w:rsidRPr="005D0290">
              <w:rPr>
                <w:rFonts w:asciiTheme="minorHAnsi" w:hAnsiTheme="minorHAnsi"/>
                <w:szCs w:val="24"/>
              </w:rPr>
              <w:t>Activities</w:t>
            </w:r>
          </w:p>
        </w:tc>
      </w:tr>
      <w:tr w:rsidR="005D0290" w:rsidRPr="005D0290" w:rsidTr="005D0290">
        <w:trPr>
          <w:trHeight w:val="378"/>
        </w:trPr>
        <w:tc>
          <w:tcPr>
            <w:tcW w:w="635" w:type="pct"/>
            <w:vMerge w:val="restart"/>
          </w:tcPr>
          <w:p w:rsidR="00032347" w:rsidRPr="005D0290" w:rsidRDefault="00032347" w:rsidP="005D0290">
            <w:pPr>
              <w:spacing w:line="276" w:lineRule="auto"/>
              <w:rPr>
                <w:rFonts w:asciiTheme="minorHAnsi" w:hAnsiTheme="minorHAnsi"/>
                <w:szCs w:val="24"/>
              </w:rPr>
            </w:pPr>
          </w:p>
          <w:p w:rsidR="00032347" w:rsidRPr="005D0290" w:rsidRDefault="00032347" w:rsidP="005D0290">
            <w:pPr>
              <w:spacing w:line="276" w:lineRule="auto"/>
              <w:rPr>
                <w:rFonts w:asciiTheme="minorHAnsi" w:hAnsiTheme="minorHAnsi"/>
                <w:szCs w:val="24"/>
              </w:rPr>
            </w:pPr>
            <w:r w:rsidRPr="005D0290">
              <w:rPr>
                <w:rFonts w:asciiTheme="minorHAnsi" w:hAnsiTheme="minorHAnsi"/>
                <w:szCs w:val="24"/>
              </w:rPr>
              <w:t>Mothers of children &lt; 2 years defecate in a latrine at all times</w:t>
            </w:r>
          </w:p>
        </w:tc>
        <w:tc>
          <w:tcPr>
            <w:tcW w:w="1411" w:type="pct"/>
          </w:tcPr>
          <w:p w:rsidR="00032347" w:rsidRPr="005D0290" w:rsidRDefault="00032347" w:rsidP="005D0290">
            <w:pPr>
              <w:spacing w:line="276" w:lineRule="auto"/>
              <w:rPr>
                <w:rFonts w:asciiTheme="minorHAnsi" w:hAnsiTheme="minorHAnsi"/>
                <w:szCs w:val="24"/>
              </w:rPr>
            </w:pPr>
            <w:r w:rsidRPr="005D0290">
              <w:rPr>
                <w:rFonts w:asciiTheme="minorHAnsi" w:hAnsiTheme="minorHAnsi"/>
                <w:szCs w:val="24"/>
              </w:rPr>
              <w:t xml:space="preserve">Demographics: </w:t>
            </w:r>
            <w:r w:rsidR="0037423A" w:rsidRPr="005D0290">
              <w:rPr>
                <w:rFonts w:asciiTheme="minorHAnsi" w:hAnsiTheme="minorHAnsi"/>
                <w:szCs w:val="24"/>
              </w:rPr>
              <w:t>Mothers of children &lt; 2 years</w:t>
            </w:r>
          </w:p>
          <w:p w:rsidR="0037423A" w:rsidRPr="005D0290" w:rsidRDefault="0037423A" w:rsidP="005D0290">
            <w:pPr>
              <w:spacing w:line="276" w:lineRule="auto"/>
              <w:rPr>
                <w:rFonts w:asciiTheme="minorHAnsi" w:hAnsiTheme="minorHAnsi"/>
                <w:szCs w:val="24"/>
              </w:rPr>
            </w:pPr>
            <w:r w:rsidRPr="005D0290">
              <w:rPr>
                <w:rFonts w:asciiTheme="minorHAnsi" w:hAnsiTheme="minorHAnsi"/>
                <w:szCs w:val="24"/>
              </w:rPr>
              <w:t>18-40 years</w:t>
            </w:r>
          </w:p>
        </w:tc>
        <w:tc>
          <w:tcPr>
            <w:tcW w:w="906" w:type="pct"/>
            <w:vMerge w:val="restart"/>
          </w:tcPr>
          <w:p w:rsidR="00032347" w:rsidRPr="005D0290" w:rsidRDefault="00032347" w:rsidP="005D0290">
            <w:pPr>
              <w:spacing w:line="276" w:lineRule="auto"/>
              <w:rPr>
                <w:rFonts w:asciiTheme="minorHAnsi" w:hAnsiTheme="minorHAnsi"/>
                <w:szCs w:val="24"/>
              </w:rPr>
            </w:pPr>
            <w:r w:rsidRPr="005D0290">
              <w:rPr>
                <w:rFonts w:asciiTheme="minorHAnsi" w:hAnsiTheme="minorHAnsi"/>
                <w:szCs w:val="24"/>
              </w:rPr>
              <w:t>Self-efficacy/Access</w:t>
            </w:r>
          </w:p>
          <w:p w:rsidR="00032347" w:rsidRPr="005D0290" w:rsidRDefault="00032347" w:rsidP="005D0290">
            <w:pPr>
              <w:spacing w:line="276" w:lineRule="auto"/>
              <w:rPr>
                <w:rFonts w:asciiTheme="minorHAnsi" w:hAnsiTheme="minorHAnsi"/>
                <w:szCs w:val="24"/>
              </w:rPr>
            </w:pPr>
            <w:r w:rsidRPr="005D0290">
              <w:rPr>
                <w:rFonts w:asciiTheme="minorHAnsi" w:hAnsiTheme="minorHAnsi"/>
                <w:szCs w:val="24"/>
              </w:rPr>
              <w:t xml:space="preserve">No </w:t>
            </w:r>
            <w:r w:rsidR="00873E6B" w:rsidRPr="005D0290">
              <w:rPr>
                <w:rFonts w:asciiTheme="minorHAnsi" w:hAnsiTheme="minorHAnsi"/>
                <w:szCs w:val="24"/>
              </w:rPr>
              <w:t xml:space="preserve">functional </w:t>
            </w:r>
            <w:r w:rsidRPr="005D0290">
              <w:rPr>
                <w:rFonts w:asciiTheme="minorHAnsi" w:hAnsiTheme="minorHAnsi"/>
                <w:szCs w:val="24"/>
              </w:rPr>
              <w:t>toilet makes it hard</w:t>
            </w:r>
            <w:r w:rsidR="00873E6B" w:rsidRPr="005D0290">
              <w:rPr>
                <w:rFonts w:asciiTheme="minorHAnsi" w:hAnsiTheme="minorHAnsi"/>
                <w:szCs w:val="24"/>
              </w:rPr>
              <w:t xml:space="preserve"> to practice. </w:t>
            </w:r>
          </w:p>
          <w:p w:rsidR="00032347" w:rsidRPr="005D0290" w:rsidRDefault="00032347" w:rsidP="005D0290">
            <w:pPr>
              <w:spacing w:line="276" w:lineRule="auto"/>
              <w:rPr>
                <w:rFonts w:asciiTheme="minorHAnsi" w:hAnsiTheme="minorHAnsi"/>
                <w:szCs w:val="24"/>
              </w:rPr>
            </w:pPr>
          </w:p>
        </w:tc>
        <w:tc>
          <w:tcPr>
            <w:tcW w:w="826" w:type="pct"/>
            <w:vMerge w:val="restart"/>
          </w:tcPr>
          <w:p w:rsidR="00032347" w:rsidRPr="005D0290" w:rsidRDefault="00032347" w:rsidP="005D0290">
            <w:pPr>
              <w:spacing w:line="276" w:lineRule="auto"/>
              <w:rPr>
                <w:rFonts w:asciiTheme="minorHAnsi" w:hAnsiTheme="minorHAnsi"/>
                <w:szCs w:val="24"/>
              </w:rPr>
            </w:pPr>
            <w:r w:rsidRPr="005D0290">
              <w:rPr>
                <w:rFonts w:asciiTheme="minorHAnsi" w:hAnsiTheme="minorHAnsi"/>
                <w:szCs w:val="24"/>
              </w:rPr>
              <w:t>Increase availability to toilets</w:t>
            </w:r>
          </w:p>
        </w:tc>
        <w:tc>
          <w:tcPr>
            <w:tcW w:w="1222" w:type="pct"/>
            <w:vMerge w:val="restart"/>
          </w:tcPr>
          <w:p w:rsidR="00032347" w:rsidRPr="005D0290" w:rsidRDefault="005D0290" w:rsidP="005D0290">
            <w:pPr>
              <w:pStyle w:val="ListParagraph"/>
              <w:numPr>
                <w:ilvl w:val="0"/>
                <w:numId w:val="8"/>
              </w:numPr>
              <w:spacing w:line="276" w:lineRule="auto"/>
              <w:rPr>
                <w:rFonts w:asciiTheme="minorHAnsi" w:hAnsiTheme="minorHAnsi"/>
                <w:szCs w:val="24"/>
              </w:rPr>
            </w:pPr>
            <w:r w:rsidRPr="005D0290">
              <w:rPr>
                <w:rFonts w:asciiTheme="minorHAnsi" w:hAnsiTheme="minorHAnsi"/>
                <w:szCs w:val="24"/>
              </w:rPr>
              <w:t xml:space="preserve">Encourage households to construct latrine and avail the incentives provided through the </w:t>
            </w:r>
            <w:proofErr w:type="spellStart"/>
            <w:r w:rsidRPr="005D0290">
              <w:rPr>
                <w:rFonts w:asciiTheme="minorHAnsi" w:hAnsiTheme="minorHAnsi"/>
                <w:szCs w:val="24"/>
              </w:rPr>
              <w:t>Swacha</w:t>
            </w:r>
            <w:proofErr w:type="spellEnd"/>
            <w:r w:rsidRPr="005D0290">
              <w:rPr>
                <w:rFonts w:asciiTheme="minorHAnsi" w:hAnsiTheme="minorHAnsi"/>
                <w:szCs w:val="24"/>
              </w:rPr>
              <w:t xml:space="preserve"> Bharat Scheme. </w:t>
            </w:r>
          </w:p>
          <w:p w:rsidR="005D0290" w:rsidRPr="005D0290" w:rsidRDefault="005D0290" w:rsidP="005D0290">
            <w:pPr>
              <w:pStyle w:val="ListParagraph"/>
              <w:numPr>
                <w:ilvl w:val="0"/>
                <w:numId w:val="8"/>
              </w:numPr>
              <w:spacing w:line="276" w:lineRule="auto"/>
              <w:rPr>
                <w:rFonts w:asciiTheme="minorHAnsi" w:hAnsiTheme="minorHAnsi"/>
                <w:szCs w:val="24"/>
              </w:rPr>
            </w:pPr>
            <w:r w:rsidRPr="005D0290">
              <w:rPr>
                <w:rFonts w:asciiTheme="minorHAnsi" w:hAnsiTheme="minorHAnsi"/>
                <w:szCs w:val="24"/>
              </w:rPr>
              <w:t>Educate households on the latrine design prior to construction.</w:t>
            </w:r>
          </w:p>
          <w:p w:rsidR="005D0290" w:rsidRPr="005D0290" w:rsidRDefault="005D0290" w:rsidP="005D0290">
            <w:pPr>
              <w:pStyle w:val="ListParagraph"/>
              <w:spacing w:line="276" w:lineRule="auto"/>
              <w:ind w:left="360"/>
              <w:rPr>
                <w:rFonts w:asciiTheme="minorHAnsi" w:hAnsiTheme="minorHAnsi"/>
                <w:szCs w:val="24"/>
              </w:rPr>
            </w:pPr>
            <w:r w:rsidRPr="005D0290">
              <w:rPr>
                <w:rFonts w:asciiTheme="minorHAnsi" w:hAnsiTheme="minorHAnsi"/>
                <w:szCs w:val="24"/>
              </w:rPr>
              <w:t>(Community gathering and training)</w:t>
            </w:r>
          </w:p>
        </w:tc>
      </w:tr>
      <w:tr w:rsidR="005D0290" w:rsidRPr="005D0290" w:rsidTr="005D0290">
        <w:trPr>
          <w:trHeight w:val="1552"/>
        </w:trPr>
        <w:tc>
          <w:tcPr>
            <w:tcW w:w="635" w:type="pct"/>
            <w:vMerge/>
          </w:tcPr>
          <w:p w:rsidR="00032347" w:rsidRPr="005D0290" w:rsidRDefault="00032347" w:rsidP="005D0290">
            <w:pPr>
              <w:spacing w:line="276" w:lineRule="auto"/>
              <w:rPr>
                <w:rFonts w:asciiTheme="minorHAnsi" w:hAnsiTheme="minorHAnsi"/>
                <w:szCs w:val="24"/>
              </w:rPr>
            </w:pPr>
          </w:p>
        </w:tc>
        <w:tc>
          <w:tcPr>
            <w:tcW w:w="1411" w:type="pct"/>
          </w:tcPr>
          <w:p w:rsidR="00032347" w:rsidRPr="005D0290" w:rsidRDefault="00032347" w:rsidP="005D0290">
            <w:pPr>
              <w:spacing w:line="276" w:lineRule="auto"/>
              <w:rPr>
                <w:rFonts w:asciiTheme="minorHAnsi" w:hAnsiTheme="minorHAnsi"/>
                <w:szCs w:val="24"/>
              </w:rPr>
            </w:pPr>
            <w:r w:rsidRPr="005D0290">
              <w:rPr>
                <w:rFonts w:asciiTheme="minorHAnsi" w:hAnsiTheme="minorHAnsi"/>
                <w:szCs w:val="24"/>
              </w:rPr>
              <w:t>Daily Routine:</w:t>
            </w:r>
          </w:p>
          <w:p w:rsidR="0037423A" w:rsidRPr="005D0290" w:rsidRDefault="0037423A" w:rsidP="005D0290">
            <w:pPr>
              <w:spacing w:line="276" w:lineRule="auto"/>
              <w:rPr>
                <w:rFonts w:asciiTheme="minorHAnsi" w:hAnsiTheme="minorHAnsi"/>
                <w:szCs w:val="24"/>
              </w:rPr>
            </w:pPr>
            <w:r w:rsidRPr="005D0290">
              <w:rPr>
                <w:rFonts w:asciiTheme="minorHAnsi" w:hAnsiTheme="minorHAnsi"/>
                <w:szCs w:val="24"/>
              </w:rPr>
              <w:t>Neighborhood gathering, visit temple, go for market, working in agricultural field</w:t>
            </w:r>
            <w:r w:rsidR="00873E6B" w:rsidRPr="005D0290">
              <w:rPr>
                <w:rFonts w:asciiTheme="minorHAnsi" w:hAnsiTheme="minorHAnsi"/>
                <w:szCs w:val="24"/>
              </w:rPr>
              <w:t xml:space="preserve">, Harvest, drying grains, plough fields, tailoring, observation of religious rituals and festivals </w:t>
            </w:r>
            <w:proofErr w:type="spellStart"/>
            <w:r w:rsidR="00873E6B" w:rsidRPr="005D0290">
              <w:rPr>
                <w:rFonts w:asciiTheme="minorHAnsi" w:hAnsiTheme="minorHAnsi"/>
                <w:szCs w:val="24"/>
              </w:rPr>
              <w:t>etc</w:t>
            </w:r>
            <w:proofErr w:type="spellEnd"/>
            <w:r w:rsidR="00873E6B" w:rsidRPr="005D0290">
              <w:rPr>
                <w:rFonts w:asciiTheme="minorHAnsi" w:hAnsiTheme="minorHAnsi"/>
                <w:szCs w:val="24"/>
              </w:rPr>
              <w:t>…</w:t>
            </w:r>
          </w:p>
        </w:tc>
        <w:tc>
          <w:tcPr>
            <w:tcW w:w="906" w:type="pct"/>
            <w:vMerge/>
          </w:tcPr>
          <w:p w:rsidR="00032347" w:rsidRPr="005D0290" w:rsidRDefault="00032347" w:rsidP="005D0290">
            <w:pPr>
              <w:spacing w:line="276" w:lineRule="auto"/>
              <w:rPr>
                <w:rFonts w:asciiTheme="minorHAnsi" w:hAnsiTheme="minorHAnsi"/>
                <w:szCs w:val="24"/>
              </w:rPr>
            </w:pPr>
          </w:p>
        </w:tc>
        <w:tc>
          <w:tcPr>
            <w:tcW w:w="826" w:type="pct"/>
            <w:vMerge/>
          </w:tcPr>
          <w:p w:rsidR="00032347" w:rsidRPr="005D0290" w:rsidRDefault="00032347" w:rsidP="005D0290">
            <w:pPr>
              <w:spacing w:line="276" w:lineRule="auto"/>
              <w:rPr>
                <w:rFonts w:asciiTheme="minorHAnsi" w:hAnsiTheme="minorHAnsi"/>
                <w:szCs w:val="24"/>
              </w:rPr>
            </w:pPr>
          </w:p>
        </w:tc>
        <w:tc>
          <w:tcPr>
            <w:tcW w:w="1222" w:type="pct"/>
            <w:vMerge/>
          </w:tcPr>
          <w:p w:rsidR="00032347" w:rsidRPr="005D0290" w:rsidRDefault="00032347" w:rsidP="005D0290">
            <w:pPr>
              <w:spacing w:line="276" w:lineRule="auto"/>
              <w:rPr>
                <w:rFonts w:asciiTheme="minorHAnsi" w:hAnsiTheme="minorHAnsi"/>
                <w:szCs w:val="24"/>
              </w:rPr>
            </w:pPr>
          </w:p>
        </w:tc>
      </w:tr>
      <w:tr w:rsidR="005D0290" w:rsidRPr="005D0290" w:rsidTr="005D0290">
        <w:trPr>
          <w:trHeight w:val="1572"/>
        </w:trPr>
        <w:tc>
          <w:tcPr>
            <w:tcW w:w="635" w:type="pct"/>
            <w:vMerge/>
          </w:tcPr>
          <w:p w:rsidR="00032347" w:rsidRPr="005D0290" w:rsidRDefault="00032347" w:rsidP="005D0290">
            <w:pPr>
              <w:spacing w:line="276" w:lineRule="auto"/>
              <w:rPr>
                <w:rFonts w:asciiTheme="minorHAnsi" w:hAnsiTheme="minorHAnsi"/>
                <w:szCs w:val="24"/>
              </w:rPr>
            </w:pPr>
          </w:p>
        </w:tc>
        <w:tc>
          <w:tcPr>
            <w:tcW w:w="1411" w:type="pct"/>
          </w:tcPr>
          <w:p w:rsidR="00032347" w:rsidRPr="005D0290" w:rsidRDefault="00032347" w:rsidP="005D0290">
            <w:pPr>
              <w:spacing w:line="276" w:lineRule="auto"/>
              <w:rPr>
                <w:rFonts w:asciiTheme="minorHAnsi" w:hAnsiTheme="minorHAnsi"/>
                <w:szCs w:val="24"/>
              </w:rPr>
            </w:pPr>
            <w:r w:rsidRPr="005D0290">
              <w:rPr>
                <w:rFonts w:asciiTheme="minorHAnsi" w:hAnsiTheme="minorHAnsi"/>
                <w:szCs w:val="24"/>
              </w:rPr>
              <w:t xml:space="preserve">Big Desires: </w:t>
            </w:r>
          </w:p>
          <w:p w:rsidR="00032347" w:rsidRPr="005D0290" w:rsidRDefault="00032347" w:rsidP="005D0290">
            <w:pPr>
              <w:spacing w:line="276" w:lineRule="auto"/>
              <w:rPr>
                <w:rFonts w:asciiTheme="minorHAnsi" w:hAnsiTheme="minorHAnsi"/>
                <w:szCs w:val="24"/>
              </w:rPr>
            </w:pPr>
            <w:r w:rsidRPr="005D0290">
              <w:rPr>
                <w:rFonts w:asciiTheme="minorHAnsi" w:hAnsiTheme="minorHAnsi"/>
                <w:szCs w:val="24"/>
              </w:rPr>
              <w:t>Education</w:t>
            </w:r>
          </w:p>
          <w:p w:rsidR="00032347" w:rsidRPr="005D0290" w:rsidRDefault="00032347" w:rsidP="005D0290">
            <w:pPr>
              <w:spacing w:line="276" w:lineRule="auto"/>
              <w:rPr>
                <w:rFonts w:asciiTheme="minorHAnsi" w:hAnsiTheme="minorHAnsi"/>
                <w:szCs w:val="24"/>
              </w:rPr>
            </w:pPr>
            <w:r w:rsidRPr="005D0290">
              <w:rPr>
                <w:rFonts w:asciiTheme="minorHAnsi" w:hAnsiTheme="minorHAnsi"/>
                <w:szCs w:val="24"/>
              </w:rPr>
              <w:t>Family well being</w:t>
            </w:r>
          </w:p>
          <w:p w:rsidR="00873E6B" w:rsidRPr="005D0290" w:rsidRDefault="00032347" w:rsidP="005D0290">
            <w:pPr>
              <w:spacing w:line="276" w:lineRule="auto"/>
              <w:rPr>
                <w:rFonts w:asciiTheme="minorHAnsi" w:hAnsiTheme="minorHAnsi"/>
                <w:szCs w:val="24"/>
              </w:rPr>
            </w:pPr>
            <w:r w:rsidRPr="005D0290">
              <w:rPr>
                <w:rFonts w:asciiTheme="minorHAnsi" w:hAnsiTheme="minorHAnsi"/>
                <w:szCs w:val="24"/>
              </w:rPr>
              <w:t>Good health</w:t>
            </w:r>
          </w:p>
        </w:tc>
        <w:tc>
          <w:tcPr>
            <w:tcW w:w="906" w:type="pct"/>
            <w:vMerge w:val="restart"/>
          </w:tcPr>
          <w:p w:rsidR="00032347" w:rsidRPr="005D0290" w:rsidRDefault="00032347" w:rsidP="005D0290">
            <w:pPr>
              <w:spacing w:line="276" w:lineRule="auto"/>
              <w:rPr>
                <w:rFonts w:asciiTheme="minorHAnsi" w:hAnsiTheme="minorHAnsi"/>
                <w:szCs w:val="24"/>
              </w:rPr>
            </w:pPr>
            <w:r w:rsidRPr="005D0290">
              <w:rPr>
                <w:rFonts w:asciiTheme="minorHAnsi" w:hAnsiTheme="minorHAnsi"/>
                <w:szCs w:val="24"/>
              </w:rPr>
              <w:t>Positive Consequences</w:t>
            </w:r>
          </w:p>
          <w:p w:rsidR="00032347" w:rsidRPr="005D0290" w:rsidRDefault="00032347" w:rsidP="005D0290">
            <w:pPr>
              <w:spacing w:line="276" w:lineRule="auto"/>
              <w:rPr>
                <w:rFonts w:asciiTheme="minorHAnsi" w:hAnsiTheme="minorHAnsi"/>
                <w:szCs w:val="24"/>
              </w:rPr>
            </w:pPr>
            <w:r w:rsidRPr="005D0290">
              <w:rPr>
                <w:rFonts w:asciiTheme="minorHAnsi" w:hAnsiTheme="minorHAnsi"/>
                <w:szCs w:val="24"/>
              </w:rPr>
              <w:t>Clean environment</w:t>
            </w:r>
            <w:r w:rsidR="00873E6B" w:rsidRPr="005D0290">
              <w:rPr>
                <w:rFonts w:asciiTheme="minorHAnsi" w:hAnsiTheme="minorHAnsi"/>
                <w:szCs w:val="24"/>
              </w:rPr>
              <w:t>,</w:t>
            </w:r>
          </w:p>
          <w:p w:rsidR="00032347" w:rsidRPr="005D0290" w:rsidRDefault="00032347" w:rsidP="005D0290">
            <w:pPr>
              <w:spacing w:line="276" w:lineRule="auto"/>
              <w:rPr>
                <w:rFonts w:asciiTheme="minorHAnsi" w:hAnsiTheme="minorHAnsi"/>
                <w:szCs w:val="24"/>
              </w:rPr>
            </w:pPr>
            <w:r w:rsidRPr="005D0290">
              <w:rPr>
                <w:rFonts w:asciiTheme="minorHAnsi" w:hAnsiTheme="minorHAnsi"/>
                <w:szCs w:val="24"/>
              </w:rPr>
              <w:t>Takes less time</w:t>
            </w:r>
            <w:r w:rsidR="00873E6B" w:rsidRPr="005D0290">
              <w:rPr>
                <w:rFonts w:asciiTheme="minorHAnsi" w:hAnsiTheme="minorHAnsi"/>
                <w:szCs w:val="24"/>
              </w:rPr>
              <w:t>,</w:t>
            </w:r>
          </w:p>
          <w:p w:rsidR="00032347" w:rsidRPr="005D0290" w:rsidRDefault="00032347" w:rsidP="005D0290">
            <w:pPr>
              <w:spacing w:line="276" w:lineRule="auto"/>
              <w:rPr>
                <w:rFonts w:asciiTheme="minorHAnsi" w:hAnsiTheme="minorHAnsi"/>
                <w:szCs w:val="24"/>
              </w:rPr>
            </w:pPr>
            <w:r w:rsidRPr="005D0290">
              <w:rPr>
                <w:rFonts w:asciiTheme="minorHAnsi" w:hAnsiTheme="minorHAnsi"/>
                <w:szCs w:val="24"/>
              </w:rPr>
              <w:t>Keeps you safe from harm</w:t>
            </w:r>
            <w:r w:rsidR="00873E6B" w:rsidRPr="005D0290">
              <w:rPr>
                <w:rFonts w:asciiTheme="minorHAnsi" w:hAnsiTheme="minorHAnsi"/>
                <w:szCs w:val="24"/>
              </w:rPr>
              <w:t>.</w:t>
            </w:r>
          </w:p>
        </w:tc>
        <w:tc>
          <w:tcPr>
            <w:tcW w:w="826" w:type="pct"/>
            <w:vMerge w:val="restart"/>
          </w:tcPr>
          <w:p w:rsidR="00032347" w:rsidRPr="005D0290" w:rsidRDefault="00032347" w:rsidP="005D0290">
            <w:pPr>
              <w:spacing w:line="276" w:lineRule="auto"/>
              <w:rPr>
                <w:rFonts w:asciiTheme="minorHAnsi" w:hAnsiTheme="minorHAnsi"/>
                <w:szCs w:val="24"/>
              </w:rPr>
            </w:pPr>
            <w:r w:rsidRPr="005D0290">
              <w:rPr>
                <w:rFonts w:asciiTheme="minorHAnsi" w:hAnsiTheme="minorHAnsi"/>
                <w:szCs w:val="24"/>
              </w:rPr>
              <w:t>Reinforce the perception that using a toilet:</w:t>
            </w:r>
          </w:p>
          <w:p w:rsidR="00032347" w:rsidRPr="005D0290" w:rsidRDefault="00032347" w:rsidP="005D0290">
            <w:pPr>
              <w:spacing w:line="276" w:lineRule="auto"/>
              <w:rPr>
                <w:rFonts w:asciiTheme="minorHAnsi" w:hAnsiTheme="minorHAnsi"/>
                <w:szCs w:val="24"/>
              </w:rPr>
            </w:pPr>
            <w:r w:rsidRPr="005D0290">
              <w:rPr>
                <w:rFonts w:asciiTheme="minorHAnsi" w:hAnsiTheme="minorHAnsi"/>
                <w:szCs w:val="24"/>
              </w:rPr>
              <w:t>Keeps the environment clean</w:t>
            </w:r>
          </w:p>
          <w:p w:rsidR="00032347" w:rsidRPr="005D0290" w:rsidRDefault="00032347" w:rsidP="005D0290">
            <w:pPr>
              <w:spacing w:line="276" w:lineRule="auto"/>
              <w:rPr>
                <w:rFonts w:asciiTheme="minorHAnsi" w:hAnsiTheme="minorHAnsi"/>
                <w:szCs w:val="24"/>
              </w:rPr>
            </w:pPr>
            <w:r w:rsidRPr="005D0290">
              <w:rPr>
                <w:rFonts w:asciiTheme="minorHAnsi" w:hAnsiTheme="minorHAnsi"/>
                <w:szCs w:val="24"/>
              </w:rPr>
              <w:t xml:space="preserve">Keeps you </w:t>
            </w:r>
            <w:r w:rsidR="005D0290" w:rsidRPr="005D0290">
              <w:rPr>
                <w:rFonts w:asciiTheme="minorHAnsi" w:hAnsiTheme="minorHAnsi"/>
                <w:szCs w:val="24"/>
              </w:rPr>
              <w:t xml:space="preserve">and your children </w:t>
            </w:r>
            <w:r w:rsidRPr="005D0290">
              <w:rPr>
                <w:rFonts w:asciiTheme="minorHAnsi" w:hAnsiTheme="minorHAnsi"/>
                <w:szCs w:val="24"/>
              </w:rPr>
              <w:t>safe from harm</w:t>
            </w:r>
          </w:p>
          <w:p w:rsidR="00032347" w:rsidRPr="005D0290" w:rsidRDefault="005D0290" w:rsidP="005D0290">
            <w:pPr>
              <w:spacing w:line="276" w:lineRule="auto"/>
              <w:rPr>
                <w:rFonts w:asciiTheme="minorHAnsi" w:hAnsiTheme="minorHAnsi"/>
                <w:szCs w:val="24"/>
              </w:rPr>
            </w:pPr>
            <w:r w:rsidRPr="005D0290">
              <w:rPr>
                <w:rFonts w:asciiTheme="minorHAnsi" w:hAnsiTheme="minorHAnsi"/>
                <w:szCs w:val="24"/>
              </w:rPr>
              <w:t xml:space="preserve">And using latrine Takes </w:t>
            </w:r>
            <w:r w:rsidR="00032347" w:rsidRPr="005D0290">
              <w:rPr>
                <w:rFonts w:asciiTheme="minorHAnsi" w:hAnsiTheme="minorHAnsi"/>
                <w:szCs w:val="24"/>
              </w:rPr>
              <w:t>less time</w:t>
            </w:r>
          </w:p>
        </w:tc>
        <w:tc>
          <w:tcPr>
            <w:tcW w:w="1222" w:type="pct"/>
            <w:vMerge w:val="restart"/>
          </w:tcPr>
          <w:p w:rsidR="005D0290" w:rsidRPr="005D0290" w:rsidRDefault="005D0290" w:rsidP="005D0290">
            <w:pPr>
              <w:pStyle w:val="ListParagraph"/>
              <w:numPr>
                <w:ilvl w:val="0"/>
                <w:numId w:val="9"/>
              </w:numPr>
              <w:spacing w:line="276" w:lineRule="auto"/>
              <w:rPr>
                <w:rFonts w:asciiTheme="minorHAnsi" w:hAnsiTheme="minorHAnsi"/>
                <w:szCs w:val="24"/>
              </w:rPr>
            </w:pPr>
            <w:r w:rsidRPr="005D0290">
              <w:rPr>
                <w:rFonts w:asciiTheme="minorHAnsi" w:hAnsiTheme="minorHAnsi"/>
                <w:szCs w:val="24"/>
              </w:rPr>
              <w:t>Community level meetings using audio visual aids on sanitation followed by house to house visit and counselling using WASH mobilizers.</w:t>
            </w:r>
          </w:p>
        </w:tc>
      </w:tr>
      <w:tr w:rsidR="005D0290" w:rsidRPr="005D0290" w:rsidTr="005D0290">
        <w:trPr>
          <w:trHeight w:val="1612"/>
        </w:trPr>
        <w:tc>
          <w:tcPr>
            <w:tcW w:w="635" w:type="pct"/>
            <w:vMerge/>
          </w:tcPr>
          <w:p w:rsidR="00032347" w:rsidRPr="005D0290" w:rsidRDefault="00032347" w:rsidP="005D0290">
            <w:pPr>
              <w:spacing w:line="276" w:lineRule="auto"/>
              <w:rPr>
                <w:rFonts w:asciiTheme="minorHAnsi" w:hAnsiTheme="minorHAnsi"/>
                <w:szCs w:val="24"/>
              </w:rPr>
            </w:pPr>
          </w:p>
        </w:tc>
        <w:tc>
          <w:tcPr>
            <w:tcW w:w="1411" w:type="pct"/>
          </w:tcPr>
          <w:p w:rsidR="00032347" w:rsidRPr="005D0290" w:rsidRDefault="00032347" w:rsidP="005D0290">
            <w:pPr>
              <w:spacing w:line="276" w:lineRule="auto"/>
              <w:rPr>
                <w:rFonts w:asciiTheme="minorHAnsi" w:hAnsiTheme="minorHAnsi"/>
                <w:szCs w:val="24"/>
              </w:rPr>
            </w:pPr>
            <w:r w:rsidRPr="005D0290">
              <w:rPr>
                <w:rFonts w:asciiTheme="minorHAnsi" w:hAnsiTheme="minorHAnsi"/>
                <w:szCs w:val="24"/>
              </w:rPr>
              <w:t>Known barriers</w:t>
            </w:r>
            <w:r w:rsidR="00873E6B" w:rsidRPr="005D0290">
              <w:rPr>
                <w:rFonts w:asciiTheme="minorHAnsi" w:hAnsiTheme="minorHAnsi"/>
                <w:szCs w:val="24"/>
              </w:rPr>
              <w:t xml:space="preserve">: </w:t>
            </w:r>
          </w:p>
          <w:p w:rsidR="00873E6B" w:rsidRPr="005D0290" w:rsidRDefault="00873E6B" w:rsidP="005D0290">
            <w:pPr>
              <w:spacing w:line="276" w:lineRule="auto"/>
              <w:rPr>
                <w:rFonts w:asciiTheme="minorHAnsi" w:hAnsiTheme="minorHAnsi"/>
                <w:szCs w:val="24"/>
              </w:rPr>
            </w:pPr>
            <w:r w:rsidRPr="005D0290">
              <w:rPr>
                <w:rFonts w:asciiTheme="minorHAnsi" w:hAnsiTheme="minorHAnsi"/>
                <w:szCs w:val="24"/>
              </w:rPr>
              <w:t>Strong habit of open defecation</w:t>
            </w:r>
          </w:p>
          <w:p w:rsidR="00873E6B" w:rsidRPr="005D0290" w:rsidRDefault="00873E6B" w:rsidP="005D0290">
            <w:pPr>
              <w:spacing w:line="276" w:lineRule="auto"/>
              <w:rPr>
                <w:rFonts w:asciiTheme="minorHAnsi" w:hAnsiTheme="minorHAnsi"/>
                <w:szCs w:val="24"/>
              </w:rPr>
            </w:pPr>
            <w:r w:rsidRPr="005D0290">
              <w:rPr>
                <w:rFonts w:asciiTheme="minorHAnsi" w:hAnsiTheme="minorHAnsi"/>
                <w:szCs w:val="24"/>
              </w:rPr>
              <w:t xml:space="preserve">Behavioral procrastination </w:t>
            </w:r>
          </w:p>
          <w:p w:rsidR="00873E6B" w:rsidRPr="005D0290" w:rsidRDefault="00873E6B" w:rsidP="005D0290">
            <w:pPr>
              <w:spacing w:line="276" w:lineRule="auto"/>
              <w:rPr>
                <w:rFonts w:asciiTheme="minorHAnsi" w:hAnsiTheme="minorHAnsi"/>
                <w:szCs w:val="24"/>
              </w:rPr>
            </w:pPr>
            <w:r w:rsidRPr="005D0290">
              <w:rPr>
                <w:rFonts w:asciiTheme="minorHAnsi" w:hAnsiTheme="minorHAnsi"/>
                <w:szCs w:val="24"/>
              </w:rPr>
              <w:t>Construction of the latrine is not proper</w:t>
            </w:r>
          </w:p>
          <w:p w:rsidR="00873E6B" w:rsidRPr="005D0290" w:rsidRDefault="00873E6B" w:rsidP="005D0290">
            <w:pPr>
              <w:spacing w:line="276" w:lineRule="auto"/>
              <w:rPr>
                <w:rFonts w:asciiTheme="minorHAnsi" w:hAnsiTheme="minorHAnsi"/>
                <w:szCs w:val="24"/>
              </w:rPr>
            </w:pPr>
            <w:r w:rsidRPr="005D0290">
              <w:rPr>
                <w:rFonts w:asciiTheme="minorHAnsi" w:hAnsiTheme="minorHAnsi"/>
                <w:szCs w:val="24"/>
              </w:rPr>
              <w:t>No ventilation</w:t>
            </w:r>
          </w:p>
          <w:p w:rsidR="00873E6B" w:rsidRPr="005D0290" w:rsidRDefault="00873E6B" w:rsidP="005D0290">
            <w:pPr>
              <w:spacing w:line="276" w:lineRule="auto"/>
              <w:rPr>
                <w:rFonts w:asciiTheme="minorHAnsi" w:hAnsiTheme="minorHAnsi"/>
                <w:szCs w:val="24"/>
              </w:rPr>
            </w:pPr>
            <w:r w:rsidRPr="005D0290">
              <w:rPr>
                <w:rFonts w:asciiTheme="minorHAnsi" w:hAnsiTheme="minorHAnsi"/>
                <w:szCs w:val="24"/>
              </w:rPr>
              <w:t xml:space="preserve">Bad Odor </w:t>
            </w:r>
          </w:p>
          <w:p w:rsidR="00873E6B" w:rsidRPr="005D0290" w:rsidRDefault="00873E6B" w:rsidP="005D0290">
            <w:pPr>
              <w:spacing w:line="276" w:lineRule="auto"/>
              <w:rPr>
                <w:rFonts w:asciiTheme="minorHAnsi" w:hAnsiTheme="minorHAnsi"/>
                <w:szCs w:val="24"/>
              </w:rPr>
            </w:pPr>
            <w:r w:rsidRPr="005D0290">
              <w:rPr>
                <w:rFonts w:asciiTheme="minorHAnsi" w:hAnsiTheme="minorHAnsi"/>
                <w:szCs w:val="24"/>
              </w:rPr>
              <w:t>Water scarcity</w:t>
            </w:r>
          </w:p>
          <w:p w:rsidR="00873E6B" w:rsidRPr="005D0290" w:rsidRDefault="00873E6B" w:rsidP="005D0290">
            <w:pPr>
              <w:spacing w:line="276" w:lineRule="auto"/>
              <w:rPr>
                <w:rFonts w:asciiTheme="minorHAnsi" w:hAnsiTheme="minorHAnsi"/>
                <w:szCs w:val="24"/>
              </w:rPr>
            </w:pPr>
            <w:r w:rsidRPr="005D0290">
              <w:rPr>
                <w:rFonts w:asciiTheme="minorHAnsi" w:hAnsiTheme="minorHAnsi"/>
                <w:szCs w:val="24"/>
              </w:rPr>
              <w:t>Socialization during open defecation especially among men</w:t>
            </w:r>
          </w:p>
          <w:p w:rsidR="00873E6B" w:rsidRPr="005D0290" w:rsidRDefault="00873E6B" w:rsidP="005D0290">
            <w:pPr>
              <w:spacing w:line="276" w:lineRule="auto"/>
              <w:rPr>
                <w:rFonts w:asciiTheme="minorHAnsi" w:hAnsiTheme="minorHAnsi"/>
                <w:szCs w:val="24"/>
              </w:rPr>
            </w:pPr>
            <w:r w:rsidRPr="005D0290">
              <w:rPr>
                <w:rFonts w:asciiTheme="minorHAnsi" w:hAnsiTheme="minorHAnsi"/>
                <w:szCs w:val="24"/>
              </w:rPr>
              <w:t>Cultural rituals surrounding open defecation</w:t>
            </w:r>
          </w:p>
          <w:p w:rsidR="00873E6B" w:rsidRPr="005D0290" w:rsidRDefault="00873E6B" w:rsidP="005D0290">
            <w:pPr>
              <w:spacing w:line="276" w:lineRule="auto"/>
              <w:rPr>
                <w:rFonts w:asciiTheme="minorHAnsi" w:hAnsiTheme="minorHAnsi"/>
                <w:szCs w:val="24"/>
              </w:rPr>
            </w:pPr>
            <w:r w:rsidRPr="005D0290">
              <w:rPr>
                <w:rFonts w:asciiTheme="minorHAnsi" w:hAnsiTheme="minorHAnsi"/>
                <w:szCs w:val="24"/>
              </w:rPr>
              <w:lastRenderedPageBreak/>
              <w:t>Used mostly by women, and in cases of ill health or emergency</w:t>
            </w:r>
          </w:p>
        </w:tc>
        <w:tc>
          <w:tcPr>
            <w:tcW w:w="906" w:type="pct"/>
            <w:vMerge/>
          </w:tcPr>
          <w:p w:rsidR="00032347" w:rsidRPr="005D0290" w:rsidRDefault="00032347" w:rsidP="005D0290">
            <w:pPr>
              <w:spacing w:line="276" w:lineRule="auto"/>
              <w:rPr>
                <w:rFonts w:asciiTheme="minorHAnsi" w:hAnsiTheme="minorHAnsi"/>
                <w:szCs w:val="24"/>
              </w:rPr>
            </w:pPr>
          </w:p>
        </w:tc>
        <w:tc>
          <w:tcPr>
            <w:tcW w:w="826" w:type="pct"/>
            <w:vMerge/>
          </w:tcPr>
          <w:p w:rsidR="00032347" w:rsidRPr="005D0290" w:rsidRDefault="00032347" w:rsidP="005D0290">
            <w:pPr>
              <w:spacing w:line="276" w:lineRule="auto"/>
              <w:rPr>
                <w:rFonts w:asciiTheme="minorHAnsi" w:hAnsiTheme="minorHAnsi"/>
                <w:szCs w:val="24"/>
              </w:rPr>
            </w:pPr>
          </w:p>
        </w:tc>
        <w:tc>
          <w:tcPr>
            <w:tcW w:w="1222" w:type="pct"/>
            <w:vMerge/>
          </w:tcPr>
          <w:p w:rsidR="00032347" w:rsidRPr="005D0290" w:rsidRDefault="00032347" w:rsidP="005D0290">
            <w:pPr>
              <w:spacing w:line="276" w:lineRule="auto"/>
              <w:rPr>
                <w:rFonts w:asciiTheme="minorHAnsi" w:hAnsiTheme="minorHAnsi"/>
                <w:szCs w:val="24"/>
              </w:rPr>
            </w:pPr>
          </w:p>
        </w:tc>
      </w:tr>
      <w:tr w:rsidR="005D0290" w:rsidRPr="005D0290" w:rsidTr="005D0290">
        <w:trPr>
          <w:trHeight w:val="398"/>
        </w:trPr>
        <w:tc>
          <w:tcPr>
            <w:tcW w:w="635" w:type="pct"/>
            <w:vMerge/>
          </w:tcPr>
          <w:p w:rsidR="00032347" w:rsidRPr="005D0290" w:rsidRDefault="00032347" w:rsidP="005D0290">
            <w:pPr>
              <w:spacing w:line="276" w:lineRule="auto"/>
              <w:rPr>
                <w:rFonts w:asciiTheme="minorHAnsi" w:hAnsiTheme="minorHAnsi"/>
                <w:szCs w:val="24"/>
              </w:rPr>
            </w:pPr>
          </w:p>
        </w:tc>
        <w:tc>
          <w:tcPr>
            <w:tcW w:w="1411" w:type="pct"/>
          </w:tcPr>
          <w:p w:rsidR="00032347" w:rsidRPr="005D0290" w:rsidRDefault="00032347" w:rsidP="005D0290">
            <w:pPr>
              <w:spacing w:line="276" w:lineRule="auto"/>
              <w:rPr>
                <w:rFonts w:asciiTheme="minorHAnsi" w:hAnsiTheme="minorHAnsi"/>
                <w:szCs w:val="24"/>
              </w:rPr>
            </w:pPr>
            <w:r w:rsidRPr="005D0290">
              <w:rPr>
                <w:rFonts w:asciiTheme="minorHAnsi" w:hAnsiTheme="minorHAnsi"/>
                <w:szCs w:val="24"/>
              </w:rPr>
              <w:t xml:space="preserve">Current behaviors: </w:t>
            </w:r>
            <w:r w:rsidR="00873E6B" w:rsidRPr="005D0290">
              <w:rPr>
                <w:rFonts w:asciiTheme="minorHAnsi" w:hAnsiTheme="minorHAnsi"/>
                <w:szCs w:val="24"/>
              </w:rPr>
              <w:t>Open defecation or use of toilet at night.</w:t>
            </w:r>
          </w:p>
        </w:tc>
        <w:tc>
          <w:tcPr>
            <w:tcW w:w="906" w:type="pct"/>
            <w:vMerge w:val="restart"/>
          </w:tcPr>
          <w:p w:rsidR="00032347" w:rsidRPr="005D0290" w:rsidRDefault="00032347" w:rsidP="005D0290">
            <w:pPr>
              <w:spacing w:line="276" w:lineRule="auto"/>
              <w:rPr>
                <w:rFonts w:asciiTheme="minorHAnsi" w:hAnsiTheme="minorHAnsi"/>
                <w:szCs w:val="24"/>
              </w:rPr>
            </w:pPr>
            <w:r w:rsidRPr="005D0290">
              <w:rPr>
                <w:rFonts w:asciiTheme="minorHAnsi" w:hAnsiTheme="minorHAnsi"/>
                <w:szCs w:val="24"/>
              </w:rPr>
              <w:t>Cue for Action</w:t>
            </w:r>
          </w:p>
          <w:p w:rsidR="00032347" w:rsidRPr="005D0290" w:rsidRDefault="00032347" w:rsidP="005D0290">
            <w:pPr>
              <w:spacing w:line="276" w:lineRule="auto"/>
              <w:rPr>
                <w:rFonts w:asciiTheme="minorHAnsi" w:hAnsiTheme="minorHAnsi"/>
                <w:szCs w:val="24"/>
              </w:rPr>
            </w:pPr>
            <w:r w:rsidRPr="005D0290">
              <w:rPr>
                <w:rFonts w:asciiTheme="minorHAnsi" w:hAnsiTheme="minorHAnsi"/>
                <w:szCs w:val="24"/>
              </w:rPr>
              <w:t>Hard to remember to use a toilet</w:t>
            </w:r>
            <w:r w:rsidR="00873E6B" w:rsidRPr="005D0290">
              <w:rPr>
                <w:rFonts w:asciiTheme="minorHAnsi" w:hAnsiTheme="minorHAnsi"/>
                <w:szCs w:val="24"/>
              </w:rPr>
              <w:t>.</w:t>
            </w:r>
          </w:p>
        </w:tc>
        <w:tc>
          <w:tcPr>
            <w:tcW w:w="826" w:type="pct"/>
            <w:vMerge w:val="restart"/>
          </w:tcPr>
          <w:p w:rsidR="00032347" w:rsidRPr="005D0290" w:rsidRDefault="00032347" w:rsidP="005D0290">
            <w:pPr>
              <w:spacing w:line="276" w:lineRule="auto"/>
              <w:rPr>
                <w:rFonts w:asciiTheme="minorHAnsi" w:hAnsiTheme="minorHAnsi"/>
                <w:szCs w:val="24"/>
              </w:rPr>
            </w:pPr>
            <w:r w:rsidRPr="005D0290">
              <w:rPr>
                <w:rFonts w:asciiTheme="minorHAnsi" w:hAnsiTheme="minorHAnsi"/>
                <w:szCs w:val="24"/>
              </w:rPr>
              <w:t>3.Increase the ability to remember to use a latrine every time</w:t>
            </w:r>
          </w:p>
        </w:tc>
        <w:tc>
          <w:tcPr>
            <w:tcW w:w="1222" w:type="pct"/>
            <w:vMerge w:val="restart"/>
          </w:tcPr>
          <w:p w:rsidR="005D0290" w:rsidRPr="005D0290" w:rsidRDefault="005D0290" w:rsidP="005D0290">
            <w:pPr>
              <w:spacing w:line="276" w:lineRule="auto"/>
              <w:rPr>
                <w:rFonts w:asciiTheme="minorHAnsi" w:hAnsiTheme="minorHAnsi"/>
                <w:szCs w:val="24"/>
              </w:rPr>
            </w:pPr>
          </w:p>
          <w:p w:rsidR="005D0290" w:rsidRPr="005D0290" w:rsidRDefault="005D0290" w:rsidP="005D0290">
            <w:pPr>
              <w:pStyle w:val="ListParagraph"/>
              <w:numPr>
                <w:ilvl w:val="0"/>
                <w:numId w:val="10"/>
              </w:numPr>
              <w:spacing w:line="276" w:lineRule="auto"/>
              <w:rPr>
                <w:rFonts w:asciiTheme="minorHAnsi" w:hAnsiTheme="minorHAnsi"/>
                <w:bCs/>
                <w:szCs w:val="24"/>
              </w:rPr>
            </w:pPr>
            <w:r w:rsidRPr="005D0290">
              <w:rPr>
                <w:rFonts w:asciiTheme="minorHAnsi" w:hAnsiTheme="minorHAnsi"/>
                <w:bCs/>
                <w:szCs w:val="24"/>
              </w:rPr>
              <w:t xml:space="preserve">Creating cues: e.g. cup holder for toothbrush attached to latrine, </w:t>
            </w:r>
            <w:r w:rsidRPr="005D0290">
              <w:rPr>
                <w:rFonts w:asciiTheme="minorHAnsi" w:hAnsiTheme="minorHAnsi"/>
                <w:bCs/>
                <w:szCs w:val="24"/>
              </w:rPr>
              <w:t xml:space="preserve">making </w:t>
            </w:r>
            <w:r w:rsidRPr="005D0290">
              <w:rPr>
                <w:rFonts w:asciiTheme="minorHAnsi" w:hAnsiTheme="minorHAnsi"/>
                <w:bCs/>
                <w:szCs w:val="24"/>
              </w:rPr>
              <w:t xml:space="preserve">children as change agents, a water container next to latrine, WASH mobilizers as whistle blowers etc. </w:t>
            </w:r>
          </w:p>
          <w:p w:rsidR="005D0290" w:rsidRPr="005D0290" w:rsidRDefault="005D0290" w:rsidP="005D0290">
            <w:pPr>
              <w:spacing w:line="276" w:lineRule="auto"/>
              <w:rPr>
                <w:rFonts w:asciiTheme="minorHAnsi" w:hAnsiTheme="minorHAnsi"/>
                <w:szCs w:val="24"/>
              </w:rPr>
            </w:pPr>
          </w:p>
          <w:p w:rsidR="00032347" w:rsidRPr="005D0290" w:rsidRDefault="005D0290" w:rsidP="005D0290">
            <w:pPr>
              <w:pStyle w:val="ListParagraph"/>
              <w:numPr>
                <w:ilvl w:val="0"/>
                <w:numId w:val="10"/>
              </w:numPr>
              <w:spacing w:line="276" w:lineRule="auto"/>
              <w:rPr>
                <w:rFonts w:asciiTheme="minorHAnsi" w:hAnsiTheme="minorHAnsi"/>
                <w:szCs w:val="24"/>
              </w:rPr>
            </w:pPr>
            <w:r w:rsidRPr="005D0290">
              <w:rPr>
                <w:rFonts w:asciiTheme="minorHAnsi" w:hAnsiTheme="minorHAnsi"/>
                <w:szCs w:val="24"/>
              </w:rPr>
              <w:t>Sharing of benefits and engaging children in WASH games.</w:t>
            </w:r>
          </w:p>
        </w:tc>
      </w:tr>
      <w:tr w:rsidR="005D0290" w:rsidRPr="005D0290" w:rsidTr="005D0290">
        <w:trPr>
          <w:trHeight w:val="398"/>
        </w:trPr>
        <w:tc>
          <w:tcPr>
            <w:tcW w:w="635" w:type="pct"/>
            <w:vMerge/>
          </w:tcPr>
          <w:p w:rsidR="00032347" w:rsidRPr="005D0290" w:rsidRDefault="00032347" w:rsidP="005D0290">
            <w:pPr>
              <w:spacing w:line="276" w:lineRule="auto"/>
              <w:rPr>
                <w:rFonts w:asciiTheme="minorHAnsi" w:hAnsiTheme="minorHAnsi"/>
                <w:szCs w:val="24"/>
              </w:rPr>
            </w:pPr>
          </w:p>
        </w:tc>
        <w:tc>
          <w:tcPr>
            <w:tcW w:w="1411" w:type="pct"/>
          </w:tcPr>
          <w:p w:rsidR="00032347" w:rsidRPr="005D0290" w:rsidRDefault="00032347" w:rsidP="005D0290">
            <w:pPr>
              <w:spacing w:line="276" w:lineRule="auto"/>
              <w:rPr>
                <w:rFonts w:asciiTheme="minorHAnsi" w:hAnsiTheme="minorHAnsi"/>
                <w:szCs w:val="24"/>
              </w:rPr>
            </w:pPr>
            <w:r w:rsidRPr="005D0290">
              <w:rPr>
                <w:rFonts w:asciiTheme="minorHAnsi" w:hAnsiTheme="minorHAnsi"/>
                <w:szCs w:val="24"/>
              </w:rPr>
              <w:t>Stage of change:</w:t>
            </w:r>
          </w:p>
          <w:p w:rsidR="00873E6B" w:rsidRPr="005D0290" w:rsidRDefault="00873E6B" w:rsidP="005D0290">
            <w:pPr>
              <w:spacing w:line="276" w:lineRule="auto"/>
              <w:rPr>
                <w:rFonts w:asciiTheme="minorHAnsi" w:hAnsiTheme="minorHAnsi"/>
                <w:szCs w:val="24"/>
              </w:rPr>
            </w:pPr>
            <w:r w:rsidRPr="005D0290">
              <w:rPr>
                <w:rFonts w:asciiTheme="minorHAnsi" w:hAnsiTheme="minorHAnsi"/>
                <w:szCs w:val="24"/>
              </w:rPr>
              <w:t>DOERS: They are in Action phase (They practice the behavior.)</w:t>
            </w:r>
          </w:p>
          <w:p w:rsidR="00873E6B" w:rsidRPr="005D0290" w:rsidRDefault="00873E6B" w:rsidP="005D0290">
            <w:pPr>
              <w:spacing w:line="276" w:lineRule="auto"/>
              <w:rPr>
                <w:rFonts w:asciiTheme="minorHAnsi" w:hAnsiTheme="minorHAnsi"/>
                <w:szCs w:val="24"/>
              </w:rPr>
            </w:pPr>
            <w:r w:rsidRPr="005D0290">
              <w:rPr>
                <w:rFonts w:asciiTheme="minorHAnsi" w:hAnsiTheme="minorHAnsi"/>
                <w:szCs w:val="24"/>
              </w:rPr>
              <w:t>NON DOERS: They are in either awareness or preparation phase. (Most of them either are ready to build and use toilets or they are aware on the benefits of using a toilet.)</w:t>
            </w:r>
          </w:p>
        </w:tc>
        <w:tc>
          <w:tcPr>
            <w:tcW w:w="906" w:type="pct"/>
            <w:vMerge/>
          </w:tcPr>
          <w:p w:rsidR="00032347" w:rsidRPr="005D0290" w:rsidRDefault="00032347" w:rsidP="005D0290">
            <w:pPr>
              <w:spacing w:line="276" w:lineRule="auto"/>
              <w:rPr>
                <w:rFonts w:asciiTheme="minorHAnsi" w:hAnsiTheme="minorHAnsi"/>
                <w:szCs w:val="24"/>
              </w:rPr>
            </w:pPr>
          </w:p>
        </w:tc>
        <w:tc>
          <w:tcPr>
            <w:tcW w:w="826" w:type="pct"/>
            <w:vMerge/>
          </w:tcPr>
          <w:p w:rsidR="00032347" w:rsidRPr="005D0290" w:rsidRDefault="00032347" w:rsidP="005D0290">
            <w:pPr>
              <w:spacing w:line="276" w:lineRule="auto"/>
              <w:rPr>
                <w:rFonts w:asciiTheme="minorHAnsi" w:hAnsiTheme="minorHAnsi"/>
                <w:szCs w:val="24"/>
              </w:rPr>
            </w:pPr>
          </w:p>
        </w:tc>
        <w:tc>
          <w:tcPr>
            <w:tcW w:w="1222" w:type="pct"/>
            <w:vMerge/>
          </w:tcPr>
          <w:p w:rsidR="00032347" w:rsidRPr="005D0290" w:rsidRDefault="00032347" w:rsidP="005D0290">
            <w:pPr>
              <w:spacing w:line="276" w:lineRule="auto"/>
              <w:rPr>
                <w:rFonts w:asciiTheme="minorHAnsi" w:hAnsiTheme="minorHAnsi"/>
                <w:szCs w:val="24"/>
              </w:rPr>
            </w:pPr>
          </w:p>
        </w:tc>
      </w:tr>
      <w:tr w:rsidR="005D0290" w:rsidRPr="005D0290" w:rsidTr="005D0290">
        <w:trPr>
          <w:trHeight w:val="796"/>
        </w:trPr>
        <w:tc>
          <w:tcPr>
            <w:tcW w:w="635" w:type="pct"/>
            <w:vMerge/>
          </w:tcPr>
          <w:p w:rsidR="00032347" w:rsidRPr="005D0290" w:rsidRDefault="00032347" w:rsidP="005D0290">
            <w:pPr>
              <w:spacing w:line="276" w:lineRule="auto"/>
              <w:rPr>
                <w:rFonts w:asciiTheme="minorHAnsi" w:hAnsiTheme="minorHAnsi"/>
                <w:szCs w:val="24"/>
              </w:rPr>
            </w:pPr>
          </w:p>
        </w:tc>
        <w:tc>
          <w:tcPr>
            <w:tcW w:w="1411" w:type="pct"/>
          </w:tcPr>
          <w:p w:rsidR="00032347" w:rsidRPr="005D0290" w:rsidRDefault="00032347" w:rsidP="005D0290">
            <w:pPr>
              <w:spacing w:line="276" w:lineRule="auto"/>
              <w:rPr>
                <w:rFonts w:asciiTheme="minorHAnsi" w:hAnsiTheme="minorHAnsi"/>
                <w:szCs w:val="24"/>
              </w:rPr>
            </w:pPr>
            <w:r w:rsidRPr="005D0290">
              <w:rPr>
                <w:rFonts w:asciiTheme="minorHAnsi" w:hAnsiTheme="minorHAnsi"/>
                <w:szCs w:val="24"/>
              </w:rPr>
              <w:t>Gender influencers:</w:t>
            </w:r>
          </w:p>
          <w:p w:rsidR="005D0290" w:rsidRPr="005D0290" w:rsidRDefault="005D0290" w:rsidP="005D0290">
            <w:pPr>
              <w:spacing w:line="276" w:lineRule="auto"/>
              <w:rPr>
                <w:rFonts w:asciiTheme="minorHAnsi" w:hAnsiTheme="minorHAnsi"/>
                <w:szCs w:val="24"/>
              </w:rPr>
            </w:pPr>
            <w:r w:rsidRPr="005D0290">
              <w:rPr>
                <w:rFonts w:asciiTheme="minorHAnsi" w:hAnsiTheme="minorHAnsi"/>
                <w:szCs w:val="24"/>
              </w:rPr>
              <w:t xml:space="preserve">Based on the survey received, there is gender influence in behavior. It is all to do with the habit as they are habituated practicing open defecation for years. More and more sensitizing is needed. However women and girls should raise the need of having a toilet at home to head of the family and men play a lead role in ensuring the availability of facility at household and also role model the family practicing the </w:t>
            </w:r>
            <w:r w:rsidRPr="005D0290">
              <w:rPr>
                <w:rFonts w:asciiTheme="minorHAnsi" w:hAnsiTheme="minorHAnsi"/>
                <w:szCs w:val="24"/>
              </w:rPr>
              <w:lastRenderedPageBreak/>
              <w:t xml:space="preserve">behavior. Men often find open defecation as an opportunity for socialization moreover they tend to have behavioral procrastination as they are all familiar to use latrine but they cannot wait or hold tight bowel movement, even in case of water shortage, when there’s some </w:t>
            </w:r>
            <w:proofErr w:type="spellStart"/>
            <w:r w:rsidRPr="005D0290">
              <w:rPr>
                <w:rFonts w:asciiTheme="minorHAnsi" w:hAnsiTheme="minorHAnsi"/>
                <w:szCs w:val="24"/>
              </w:rPr>
              <w:t>odour</w:t>
            </w:r>
            <w:proofErr w:type="spellEnd"/>
            <w:r w:rsidRPr="005D0290">
              <w:rPr>
                <w:rFonts w:asciiTheme="minorHAnsi" w:hAnsiTheme="minorHAnsi"/>
                <w:szCs w:val="24"/>
              </w:rPr>
              <w:t xml:space="preserve"> after the first persons use and or the latrine is not clean.  All of these makes them more likely to say, “TOMORROW” and makes use of latrine less likely thereby prevents converting the intention of latrine use into action. </w:t>
            </w:r>
          </w:p>
          <w:p w:rsidR="005D0290" w:rsidRPr="005D0290" w:rsidRDefault="005D0290" w:rsidP="005D0290">
            <w:pPr>
              <w:spacing w:line="276" w:lineRule="auto"/>
              <w:rPr>
                <w:rFonts w:asciiTheme="minorHAnsi" w:hAnsiTheme="minorHAnsi"/>
                <w:szCs w:val="24"/>
              </w:rPr>
            </w:pPr>
          </w:p>
        </w:tc>
        <w:tc>
          <w:tcPr>
            <w:tcW w:w="906" w:type="pct"/>
            <w:vMerge/>
          </w:tcPr>
          <w:p w:rsidR="00032347" w:rsidRPr="005D0290" w:rsidRDefault="00032347" w:rsidP="005D0290">
            <w:pPr>
              <w:spacing w:line="276" w:lineRule="auto"/>
              <w:rPr>
                <w:rFonts w:asciiTheme="minorHAnsi" w:hAnsiTheme="minorHAnsi"/>
                <w:szCs w:val="24"/>
              </w:rPr>
            </w:pPr>
          </w:p>
        </w:tc>
        <w:tc>
          <w:tcPr>
            <w:tcW w:w="826" w:type="pct"/>
            <w:vMerge/>
          </w:tcPr>
          <w:p w:rsidR="00032347" w:rsidRPr="005D0290" w:rsidRDefault="00032347" w:rsidP="005D0290">
            <w:pPr>
              <w:spacing w:line="276" w:lineRule="auto"/>
              <w:rPr>
                <w:rFonts w:asciiTheme="minorHAnsi" w:hAnsiTheme="minorHAnsi"/>
                <w:szCs w:val="24"/>
              </w:rPr>
            </w:pPr>
          </w:p>
        </w:tc>
        <w:tc>
          <w:tcPr>
            <w:tcW w:w="1222" w:type="pct"/>
            <w:vMerge/>
          </w:tcPr>
          <w:p w:rsidR="00032347" w:rsidRPr="005D0290" w:rsidRDefault="00032347" w:rsidP="005D0290">
            <w:pPr>
              <w:spacing w:line="276" w:lineRule="auto"/>
              <w:rPr>
                <w:rFonts w:asciiTheme="minorHAnsi" w:hAnsiTheme="minorHAnsi"/>
                <w:szCs w:val="24"/>
              </w:rPr>
            </w:pPr>
          </w:p>
        </w:tc>
      </w:tr>
      <w:tr w:rsidR="005D0290" w:rsidRPr="005D0290" w:rsidTr="005D0290">
        <w:trPr>
          <w:trHeight w:val="2309"/>
        </w:trPr>
        <w:tc>
          <w:tcPr>
            <w:tcW w:w="2046" w:type="pct"/>
            <w:gridSpan w:val="2"/>
          </w:tcPr>
          <w:p w:rsidR="00032347" w:rsidRPr="005D0290" w:rsidRDefault="00032347" w:rsidP="005D0290">
            <w:pPr>
              <w:spacing w:line="276" w:lineRule="auto"/>
              <w:rPr>
                <w:rFonts w:asciiTheme="minorHAnsi" w:hAnsiTheme="minorHAnsi"/>
                <w:szCs w:val="24"/>
              </w:rPr>
            </w:pPr>
            <w:r w:rsidRPr="005D0290">
              <w:rPr>
                <w:rFonts w:asciiTheme="minorHAnsi" w:hAnsiTheme="minorHAnsi"/>
                <w:szCs w:val="24"/>
              </w:rPr>
              <w:t>Outcome Indicator:</w:t>
            </w:r>
          </w:p>
          <w:p w:rsidR="00032347" w:rsidRPr="005D0290" w:rsidRDefault="00032347" w:rsidP="005D0290">
            <w:pPr>
              <w:spacing w:line="276" w:lineRule="auto"/>
              <w:rPr>
                <w:rFonts w:asciiTheme="minorHAnsi" w:hAnsiTheme="minorHAnsi"/>
                <w:szCs w:val="24"/>
              </w:rPr>
            </w:pPr>
            <w:r w:rsidRPr="005D0290">
              <w:rPr>
                <w:rFonts w:asciiTheme="minorHAnsi" w:hAnsiTheme="minorHAnsi"/>
                <w:szCs w:val="24"/>
              </w:rPr>
              <w:t>% of mothers of children &lt; 2 years who defecate in a latrine.</w:t>
            </w:r>
          </w:p>
          <w:p w:rsidR="00032347" w:rsidRPr="005D0290" w:rsidRDefault="00032347" w:rsidP="005D0290">
            <w:pPr>
              <w:spacing w:line="276" w:lineRule="auto"/>
              <w:rPr>
                <w:rFonts w:asciiTheme="minorHAnsi" w:hAnsiTheme="minorHAnsi"/>
                <w:szCs w:val="24"/>
              </w:rPr>
            </w:pPr>
          </w:p>
          <w:p w:rsidR="00032347" w:rsidRPr="005D0290" w:rsidRDefault="00032347" w:rsidP="005D0290">
            <w:pPr>
              <w:spacing w:line="276" w:lineRule="auto"/>
              <w:rPr>
                <w:rFonts w:asciiTheme="minorHAnsi" w:hAnsiTheme="minorHAnsi"/>
                <w:szCs w:val="24"/>
              </w:rPr>
            </w:pPr>
          </w:p>
          <w:p w:rsidR="00032347" w:rsidRPr="005D0290" w:rsidRDefault="00032347" w:rsidP="005D0290">
            <w:pPr>
              <w:spacing w:line="276" w:lineRule="auto"/>
              <w:rPr>
                <w:rFonts w:asciiTheme="minorHAnsi" w:hAnsiTheme="minorHAnsi"/>
                <w:szCs w:val="24"/>
              </w:rPr>
            </w:pPr>
          </w:p>
        </w:tc>
        <w:tc>
          <w:tcPr>
            <w:tcW w:w="906" w:type="pct"/>
          </w:tcPr>
          <w:p w:rsidR="00032347" w:rsidRPr="005D0290" w:rsidRDefault="00032347" w:rsidP="005D0290">
            <w:pPr>
              <w:spacing w:line="276" w:lineRule="auto"/>
              <w:rPr>
                <w:rFonts w:asciiTheme="minorHAnsi" w:hAnsiTheme="minorHAnsi"/>
                <w:szCs w:val="24"/>
              </w:rPr>
            </w:pPr>
          </w:p>
        </w:tc>
        <w:tc>
          <w:tcPr>
            <w:tcW w:w="2048" w:type="pct"/>
            <w:gridSpan w:val="2"/>
          </w:tcPr>
          <w:p w:rsidR="00032347" w:rsidRDefault="00032347" w:rsidP="005D0290">
            <w:pPr>
              <w:spacing w:line="276" w:lineRule="auto"/>
              <w:rPr>
                <w:rFonts w:asciiTheme="minorHAnsi" w:hAnsiTheme="minorHAnsi"/>
                <w:szCs w:val="24"/>
              </w:rPr>
            </w:pPr>
            <w:r w:rsidRPr="005D0290">
              <w:rPr>
                <w:rFonts w:asciiTheme="minorHAnsi" w:hAnsiTheme="minorHAnsi"/>
                <w:szCs w:val="24"/>
              </w:rPr>
              <w:t>Process Indicators:</w:t>
            </w:r>
          </w:p>
          <w:p w:rsidR="006B12D8" w:rsidRDefault="006B12D8" w:rsidP="005D0290">
            <w:pPr>
              <w:spacing w:line="276" w:lineRule="auto"/>
              <w:rPr>
                <w:rFonts w:asciiTheme="minorHAnsi" w:hAnsiTheme="minorHAnsi"/>
                <w:szCs w:val="24"/>
              </w:rPr>
            </w:pPr>
            <w:r>
              <w:rPr>
                <w:rFonts w:asciiTheme="minorHAnsi" w:hAnsiTheme="minorHAnsi"/>
                <w:szCs w:val="24"/>
              </w:rPr>
              <w:t># of households educated on latrine design.</w:t>
            </w:r>
            <w:bookmarkStart w:id="0" w:name="_GoBack"/>
            <w:bookmarkEnd w:id="0"/>
          </w:p>
          <w:p w:rsidR="006B12D8" w:rsidRDefault="005D0290" w:rsidP="005D0290">
            <w:pPr>
              <w:spacing w:line="276" w:lineRule="auto"/>
              <w:rPr>
                <w:rFonts w:asciiTheme="minorHAnsi" w:hAnsiTheme="minorHAnsi"/>
                <w:szCs w:val="24"/>
              </w:rPr>
            </w:pPr>
            <w:r>
              <w:rPr>
                <w:rFonts w:asciiTheme="minorHAnsi" w:hAnsiTheme="minorHAnsi"/>
                <w:szCs w:val="24"/>
              </w:rPr>
              <w:t xml:space="preserve"># </w:t>
            </w:r>
            <w:proofErr w:type="gramStart"/>
            <w:r>
              <w:rPr>
                <w:rFonts w:asciiTheme="minorHAnsi" w:hAnsiTheme="minorHAnsi"/>
                <w:szCs w:val="24"/>
              </w:rPr>
              <w:t>of</w:t>
            </w:r>
            <w:proofErr w:type="gramEnd"/>
            <w:r>
              <w:rPr>
                <w:rFonts w:asciiTheme="minorHAnsi" w:hAnsiTheme="minorHAnsi"/>
                <w:szCs w:val="24"/>
              </w:rPr>
              <w:t xml:space="preserve"> functional latrine available.</w:t>
            </w:r>
          </w:p>
          <w:p w:rsidR="005D0290" w:rsidRDefault="005D0290" w:rsidP="005D0290">
            <w:pPr>
              <w:spacing w:line="276" w:lineRule="auto"/>
              <w:rPr>
                <w:rFonts w:asciiTheme="minorHAnsi" w:hAnsiTheme="minorHAnsi"/>
                <w:szCs w:val="24"/>
              </w:rPr>
            </w:pPr>
            <w:r>
              <w:rPr>
                <w:rFonts w:asciiTheme="minorHAnsi" w:hAnsiTheme="minorHAnsi"/>
                <w:szCs w:val="24"/>
              </w:rPr>
              <w:t xml:space="preserve"># </w:t>
            </w:r>
            <w:proofErr w:type="gramStart"/>
            <w:r>
              <w:rPr>
                <w:rFonts w:asciiTheme="minorHAnsi" w:hAnsiTheme="minorHAnsi"/>
                <w:szCs w:val="24"/>
              </w:rPr>
              <w:t>of</w:t>
            </w:r>
            <w:proofErr w:type="gramEnd"/>
            <w:r>
              <w:rPr>
                <w:rFonts w:asciiTheme="minorHAnsi" w:hAnsiTheme="minorHAnsi"/>
                <w:szCs w:val="24"/>
              </w:rPr>
              <w:t xml:space="preserve"> community </w:t>
            </w:r>
            <w:r w:rsidR="006B12D8">
              <w:rPr>
                <w:rFonts w:asciiTheme="minorHAnsi" w:hAnsiTheme="minorHAnsi"/>
                <w:szCs w:val="24"/>
              </w:rPr>
              <w:t>events done</w:t>
            </w:r>
            <w:r>
              <w:rPr>
                <w:rFonts w:asciiTheme="minorHAnsi" w:hAnsiTheme="minorHAnsi"/>
                <w:szCs w:val="24"/>
              </w:rPr>
              <w:t>.</w:t>
            </w:r>
          </w:p>
          <w:p w:rsidR="005D0290" w:rsidRDefault="005D0290" w:rsidP="005D0290">
            <w:pPr>
              <w:spacing w:line="276" w:lineRule="auto"/>
              <w:rPr>
                <w:rFonts w:asciiTheme="minorHAnsi" w:hAnsiTheme="minorHAnsi"/>
                <w:szCs w:val="24"/>
              </w:rPr>
            </w:pPr>
            <w:r>
              <w:rPr>
                <w:rFonts w:asciiTheme="minorHAnsi" w:hAnsiTheme="minorHAnsi"/>
                <w:szCs w:val="24"/>
              </w:rPr>
              <w:t xml:space="preserve"># </w:t>
            </w:r>
            <w:proofErr w:type="gramStart"/>
            <w:r>
              <w:rPr>
                <w:rFonts w:asciiTheme="minorHAnsi" w:hAnsiTheme="minorHAnsi"/>
                <w:szCs w:val="24"/>
              </w:rPr>
              <w:t>of</w:t>
            </w:r>
            <w:proofErr w:type="gramEnd"/>
            <w:r>
              <w:rPr>
                <w:rFonts w:asciiTheme="minorHAnsi" w:hAnsiTheme="minorHAnsi"/>
                <w:szCs w:val="24"/>
              </w:rPr>
              <w:t xml:space="preserve"> household visits done.</w:t>
            </w:r>
          </w:p>
          <w:p w:rsidR="005D0290" w:rsidRDefault="005D0290" w:rsidP="005D0290">
            <w:pPr>
              <w:spacing w:line="276" w:lineRule="auto"/>
              <w:rPr>
                <w:rFonts w:asciiTheme="minorHAnsi" w:hAnsiTheme="minorHAnsi"/>
                <w:szCs w:val="24"/>
              </w:rPr>
            </w:pPr>
            <w:r>
              <w:rPr>
                <w:rFonts w:asciiTheme="minorHAnsi" w:hAnsiTheme="minorHAnsi"/>
                <w:szCs w:val="24"/>
              </w:rPr>
              <w:t># of cues introduced.</w:t>
            </w:r>
          </w:p>
          <w:p w:rsidR="005D0290" w:rsidRPr="005D0290" w:rsidRDefault="005D0290" w:rsidP="005D0290">
            <w:pPr>
              <w:spacing w:line="276" w:lineRule="auto"/>
              <w:rPr>
                <w:rFonts w:asciiTheme="minorHAnsi" w:hAnsiTheme="minorHAnsi"/>
                <w:szCs w:val="24"/>
              </w:rPr>
            </w:pPr>
          </w:p>
        </w:tc>
      </w:tr>
    </w:tbl>
    <w:p w:rsidR="00327B46" w:rsidRPr="005D0290" w:rsidRDefault="006B12D8" w:rsidP="005D0290">
      <w:pPr>
        <w:spacing w:line="276" w:lineRule="auto"/>
        <w:rPr>
          <w:rFonts w:asciiTheme="minorHAnsi" w:hAnsiTheme="minorHAnsi"/>
          <w:szCs w:val="24"/>
        </w:rPr>
      </w:pPr>
    </w:p>
    <w:p w:rsidR="0037423A" w:rsidRPr="005D0290" w:rsidRDefault="0037423A" w:rsidP="005D0290">
      <w:pPr>
        <w:spacing w:line="276" w:lineRule="auto"/>
        <w:rPr>
          <w:rFonts w:asciiTheme="minorHAnsi" w:hAnsiTheme="minorHAnsi"/>
          <w:szCs w:val="24"/>
        </w:rPr>
      </w:pPr>
    </w:p>
    <w:sectPr w:rsidR="0037423A" w:rsidRPr="005D02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81E2C"/>
    <w:multiLevelType w:val="hybridMultilevel"/>
    <w:tmpl w:val="3D427248"/>
    <w:lvl w:ilvl="0" w:tplc="A90CD53E">
      <w:start w:val="1"/>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235DC9"/>
    <w:multiLevelType w:val="hybridMultilevel"/>
    <w:tmpl w:val="75164BCE"/>
    <w:lvl w:ilvl="0" w:tplc="A016F384">
      <w:start w:val="1"/>
      <w:numFmt w:val="bullet"/>
      <w:lvlText w:val="•"/>
      <w:lvlJc w:val="left"/>
      <w:pPr>
        <w:tabs>
          <w:tab w:val="num" w:pos="720"/>
        </w:tabs>
        <w:ind w:left="720" w:hanging="360"/>
      </w:pPr>
      <w:rPr>
        <w:rFonts w:ascii="Arial" w:hAnsi="Arial" w:hint="default"/>
      </w:rPr>
    </w:lvl>
    <w:lvl w:ilvl="1" w:tplc="9BBAB848" w:tentative="1">
      <w:start w:val="1"/>
      <w:numFmt w:val="bullet"/>
      <w:lvlText w:val="•"/>
      <w:lvlJc w:val="left"/>
      <w:pPr>
        <w:tabs>
          <w:tab w:val="num" w:pos="1440"/>
        </w:tabs>
        <w:ind w:left="1440" w:hanging="360"/>
      </w:pPr>
      <w:rPr>
        <w:rFonts w:ascii="Arial" w:hAnsi="Arial" w:hint="default"/>
      </w:rPr>
    </w:lvl>
    <w:lvl w:ilvl="2" w:tplc="1E727904" w:tentative="1">
      <w:start w:val="1"/>
      <w:numFmt w:val="bullet"/>
      <w:lvlText w:val="•"/>
      <w:lvlJc w:val="left"/>
      <w:pPr>
        <w:tabs>
          <w:tab w:val="num" w:pos="2160"/>
        </w:tabs>
        <w:ind w:left="2160" w:hanging="360"/>
      </w:pPr>
      <w:rPr>
        <w:rFonts w:ascii="Arial" w:hAnsi="Arial" w:hint="default"/>
      </w:rPr>
    </w:lvl>
    <w:lvl w:ilvl="3" w:tplc="00F86F20" w:tentative="1">
      <w:start w:val="1"/>
      <w:numFmt w:val="bullet"/>
      <w:lvlText w:val="•"/>
      <w:lvlJc w:val="left"/>
      <w:pPr>
        <w:tabs>
          <w:tab w:val="num" w:pos="2880"/>
        </w:tabs>
        <w:ind w:left="2880" w:hanging="360"/>
      </w:pPr>
      <w:rPr>
        <w:rFonts w:ascii="Arial" w:hAnsi="Arial" w:hint="default"/>
      </w:rPr>
    </w:lvl>
    <w:lvl w:ilvl="4" w:tplc="A3C0A2B4" w:tentative="1">
      <w:start w:val="1"/>
      <w:numFmt w:val="bullet"/>
      <w:lvlText w:val="•"/>
      <w:lvlJc w:val="left"/>
      <w:pPr>
        <w:tabs>
          <w:tab w:val="num" w:pos="3600"/>
        </w:tabs>
        <w:ind w:left="3600" w:hanging="360"/>
      </w:pPr>
      <w:rPr>
        <w:rFonts w:ascii="Arial" w:hAnsi="Arial" w:hint="default"/>
      </w:rPr>
    </w:lvl>
    <w:lvl w:ilvl="5" w:tplc="6F0C98D8" w:tentative="1">
      <w:start w:val="1"/>
      <w:numFmt w:val="bullet"/>
      <w:lvlText w:val="•"/>
      <w:lvlJc w:val="left"/>
      <w:pPr>
        <w:tabs>
          <w:tab w:val="num" w:pos="4320"/>
        </w:tabs>
        <w:ind w:left="4320" w:hanging="360"/>
      </w:pPr>
      <w:rPr>
        <w:rFonts w:ascii="Arial" w:hAnsi="Arial" w:hint="default"/>
      </w:rPr>
    </w:lvl>
    <w:lvl w:ilvl="6" w:tplc="FD32F81E" w:tentative="1">
      <w:start w:val="1"/>
      <w:numFmt w:val="bullet"/>
      <w:lvlText w:val="•"/>
      <w:lvlJc w:val="left"/>
      <w:pPr>
        <w:tabs>
          <w:tab w:val="num" w:pos="5040"/>
        </w:tabs>
        <w:ind w:left="5040" w:hanging="360"/>
      </w:pPr>
      <w:rPr>
        <w:rFonts w:ascii="Arial" w:hAnsi="Arial" w:hint="default"/>
      </w:rPr>
    </w:lvl>
    <w:lvl w:ilvl="7" w:tplc="3E188272" w:tentative="1">
      <w:start w:val="1"/>
      <w:numFmt w:val="bullet"/>
      <w:lvlText w:val="•"/>
      <w:lvlJc w:val="left"/>
      <w:pPr>
        <w:tabs>
          <w:tab w:val="num" w:pos="5760"/>
        </w:tabs>
        <w:ind w:left="5760" w:hanging="360"/>
      </w:pPr>
      <w:rPr>
        <w:rFonts w:ascii="Arial" w:hAnsi="Arial" w:hint="default"/>
      </w:rPr>
    </w:lvl>
    <w:lvl w:ilvl="8" w:tplc="D840B3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256439"/>
    <w:multiLevelType w:val="hybridMultilevel"/>
    <w:tmpl w:val="2548A2D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16135BC"/>
    <w:multiLevelType w:val="hybridMultilevel"/>
    <w:tmpl w:val="B2A4D34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39E10BA"/>
    <w:multiLevelType w:val="hybridMultilevel"/>
    <w:tmpl w:val="33EAF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6A230E"/>
    <w:multiLevelType w:val="hybridMultilevel"/>
    <w:tmpl w:val="AEAC7DD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2705F98"/>
    <w:multiLevelType w:val="hybridMultilevel"/>
    <w:tmpl w:val="2E1AE7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69B36B0"/>
    <w:multiLevelType w:val="hybridMultilevel"/>
    <w:tmpl w:val="69822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7C003C"/>
    <w:multiLevelType w:val="hybridMultilevel"/>
    <w:tmpl w:val="9312BA7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7A3F124A"/>
    <w:multiLevelType w:val="hybridMultilevel"/>
    <w:tmpl w:val="ED903C0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1"/>
  </w:num>
  <w:num w:numId="5">
    <w:abstractNumId w:val="2"/>
  </w:num>
  <w:num w:numId="6">
    <w:abstractNumId w:val="8"/>
  </w:num>
  <w:num w:numId="7">
    <w:abstractNumId w:val="0"/>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347"/>
    <w:rsid w:val="00032347"/>
    <w:rsid w:val="0037423A"/>
    <w:rsid w:val="005D0290"/>
    <w:rsid w:val="006B12D8"/>
    <w:rsid w:val="00825B8C"/>
    <w:rsid w:val="00873E6B"/>
    <w:rsid w:val="00903E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452E1-085B-4B08-B633-56690B06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347"/>
    <w:rPr>
      <w:rFonts w:ascii="Tahoma" w:hAnsi="Tahoma" w:cs="Arial"/>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2347"/>
    <w:pPr>
      <w:spacing w:after="0" w:line="240" w:lineRule="auto"/>
    </w:pPr>
    <w:rPr>
      <w:rFonts w:ascii="Tahoma" w:hAnsi="Tahoma" w:cs="Arial"/>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2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SHERIN DANIEL</dc:creator>
  <cp:keywords/>
  <dc:description/>
  <cp:lastModifiedBy>Sherin Daniel</cp:lastModifiedBy>
  <cp:revision>2</cp:revision>
  <dcterms:created xsi:type="dcterms:W3CDTF">2016-11-23T06:22:00Z</dcterms:created>
  <dcterms:modified xsi:type="dcterms:W3CDTF">2017-10-30T05:08:00Z</dcterms:modified>
</cp:coreProperties>
</file>