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ACA" w:rsidRPr="007E5ACA" w:rsidRDefault="00C43C74" w:rsidP="007E5ACA">
      <w:pPr>
        <w:rPr>
          <w:rStyle w:val="hps"/>
          <w:rFonts w:ascii="Arial" w:hAnsi="Arial" w:cs="Arial"/>
          <w:b/>
          <w:color w:val="222222"/>
          <w:lang w:val="en-US"/>
        </w:rPr>
      </w:pPr>
      <w:r w:rsidRPr="007E5ACA">
        <w:rPr>
          <w:highlight w:val="magenta"/>
          <w:lang w:val="en-US"/>
        </w:rPr>
        <w:t xml:space="preserve">DBC </w:t>
      </w:r>
      <w:r w:rsidR="007F65B9" w:rsidRPr="007E5ACA">
        <w:rPr>
          <w:highlight w:val="magenta"/>
          <w:lang w:val="en-US"/>
        </w:rPr>
        <w:t>Framework</w:t>
      </w:r>
      <w:r w:rsidR="000B5B2E" w:rsidRPr="007E5ACA">
        <w:rPr>
          <w:highlight w:val="magenta"/>
          <w:lang w:val="en-US"/>
        </w:rPr>
        <w:t> </w:t>
      </w:r>
      <w:r w:rsidR="007E5ACA" w:rsidRPr="007E5ACA">
        <w:rPr>
          <w:lang w:val="en-US"/>
        </w:rPr>
        <w:t xml:space="preserve"> </w:t>
      </w:r>
      <w:r w:rsidR="007E5ACA">
        <w:rPr>
          <w:lang w:val="en-US"/>
        </w:rPr>
        <w:t xml:space="preserve"> </w:t>
      </w:r>
      <w:r w:rsidR="007E5ACA" w:rsidRPr="007E5ACA">
        <w:rPr>
          <w:rFonts w:ascii="Gill Sans MT" w:hAnsi="Gill Sans MT"/>
          <w:sz w:val="20"/>
          <w:szCs w:val="20"/>
          <w:lang w:val="en-US"/>
        </w:rPr>
        <w:t>Mother/ Caregivers of children under five</w:t>
      </w:r>
      <w:r w:rsidR="007E5ACA">
        <w:rPr>
          <w:rFonts w:ascii="Gill Sans MT" w:hAnsi="Gill Sans MT"/>
          <w:sz w:val="20"/>
          <w:szCs w:val="20"/>
          <w:lang w:val="en-US"/>
        </w:rPr>
        <w:t xml:space="preserve"> store household drinking water in a </w:t>
      </w:r>
      <w:r w:rsidR="007E5ACA" w:rsidRPr="007E5ACA">
        <w:rPr>
          <w:rFonts w:ascii="Gill Sans MT" w:hAnsi="Gill Sans MT"/>
          <w:sz w:val="20"/>
          <w:szCs w:val="20"/>
          <w:lang w:val="en-US"/>
        </w:rPr>
        <w:t>closed/tightly covered container</w:t>
      </w:r>
    </w:p>
    <w:p w:rsidR="007E5ACA" w:rsidRPr="007E5ACA" w:rsidRDefault="007E5ACA" w:rsidP="00D34C23">
      <w:pPr>
        <w:rPr>
          <w:rFonts w:ascii="Arial" w:hAnsi="Arial" w:cs="Arial"/>
          <w:b/>
          <w:color w:val="222222"/>
          <w:lang w:val="en-US"/>
        </w:rPr>
      </w:pPr>
    </w:p>
    <w:tbl>
      <w:tblPr>
        <w:tblStyle w:val="TableGrid"/>
        <w:tblW w:w="13950" w:type="dxa"/>
        <w:tblInd w:w="-342" w:type="dxa"/>
        <w:tblLook w:val="04A0"/>
      </w:tblPr>
      <w:tblGrid>
        <w:gridCol w:w="2340"/>
        <w:gridCol w:w="3240"/>
        <w:gridCol w:w="2430"/>
        <w:gridCol w:w="2340"/>
        <w:gridCol w:w="3600"/>
      </w:tblGrid>
      <w:tr w:rsidR="007E5ACA" w:rsidRPr="00D13ABD" w:rsidTr="003848C7">
        <w:tc>
          <w:tcPr>
            <w:tcW w:w="2340" w:type="dxa"/>
            <w:shd w:val="clear" w:color="auto" w:fill="B8CCE4" w:themeFill="accent1" w:themeFillTint="66"/>
          </w:tcPr>
          <w:p w:rsidR="007E5ACA" w:rsidRPr="00D13ABD" w:rsidRDefault="007E5ACA" w:rsidP="003848C7">
            <w:pPr>
              <w:ind w:left="72"/>
              <w:rPr>
                <w:rFonts w:ascii="Gill Sans MT" w:eastAsia="Calibri" w:hAnsi="Gill Sans MT"/>
                <w:b/>
              </w:rPr>
            </w:pPr>
            <w:proofErr w:type="spellStart"/>
            <w:r>
              <w:rPr>
                <w:rFonts w:ascii="Gill Sans MT" w:eastAsia="Calibri" w:hAnsi="Gill Sans MT"/>
                <w:b/>
              </w:rPr>
              <w:t>Behavior</w:t>
            </w:r>
            <w:proofErr w:type="spellEnd"/>
            <w:r>
              <w:rPr>
                <w:rFonts w:ascii="Gill Sans MT" w:eastAsia="Calibri" w:hAnsi="Gill Sans MT"/>
                <w:b/>
              </w:rPr>
              <w:t xml:space="preserve"> </w:t>
            </w:r>
            <w:proofErr w:type="spellStart"/>
            <w:r>
              <w:rPr>
                <w:rFonts w:ascii="Gill Sans MT" w:eastAsia="Calibri" w:hAnsi="Gill Sans MT"/>
                <w:b/>
              </w:rPr>
              <w:t>statement</w:t>
            </w:r>
            <w:proofErr w:type="spellEnd"/>
          </w:p>
        </w:tc>
        <w:tc>
          <w:tcPr>
            <w:tcW w:w="3240" w:type="dxa"/>
            <w:shd w:val="clear" w:color="auto" w:fill="B8CCE4" w:themeFill="accent1" w:themeFillTint="66"/>
          </w:tcPr>
          <w:p w:rsidR="007E5ACA" w:rsidRPr="007E5ACA" w:rsidRDefault="007E5ACA" w:rsidP="003848C7">
            <w:pPr>
              <w:rPr>
                <w:rFonts w:ascii="Gill Sans MT" w:eastAsia="Calibri" w:hAnsi="Gill Sans MT"/>
                <w:b/>
                <w:lang w:val="en-US"/>
              </w:rPr>
            </w:pPr>
            <w:r w:rsidRPr="007E5ACA">
              <w:rPr>
                <w:rFonts w:ascii="Gill Sans MT" w:eastAsia="Calibri" w:hAnsi="Gill Sans MT"/>
                <w:b/>
                <w:lang w:val="en-US"/>
              </w:rPr>
              <w:t>Description of the priority group /influencing group</w:t>
            </w:r>
          </w:p>
        </w:tc>
        <w:tc>
          <w:tcPr>
            <w:tcW w:w="2430" w:type="dxa"/>
            <w:shd w:val="clear" w:color="auto" w:fill="B8CCE4" w:themeFill="accent1" w:themeFillTint="66"/>
          </w:tcPr>
          <w:p w:rsidR="007E5ACA" w:rsidRPr="00D13ABD" w:rsidRDefault="007E5ACA" w:rsidP="003848C7">
            <w:pPr>
              <w:rPr>
                <w:rFonts w:ascii="Gill Sans MT" w:eastAsia="Calibri" w:hAnsi="Gill Sans MT"/>
                <w:b/>
              </w:rPr>
            </w:pPr>
            <w:r w:rsidRPr="00D13ABD">
              <w:rPr>
                <w:rFonts w:ascii="Gill Sans MT" w:eastAsia="Calibri" w:hAnsi="Gill Sans MT"/>
                <w:b/>
              </w:rPr>
              <w:t>Déterminants</w:t>
            </w:r>
          </w:p>
        </w:tc>
        <w:tc>
          <w:tcPr>
            <w:tcW w:w="2340" w:type="dxa"/>
            <w:shd w:val="clear" w:color="auto" w:fill="B8CCE4" w:themeFill="accent1" w:themeFillTint="66"/>
          </w:tcPr>
          <w:p w:rsidR="007E5ACA" w:rsidRPr="00D13ABD" w:rsidRDefault="007E5ACA" w:rsidP="003848C7">
            <w:pPr>
              <w:rPr>
                <w:rFonts w:ascii="Gill Sans MT" w:eastAsia="Calibri" w:hAnsi="Gill Sans MT"/>
                <w:b/>
              </w:rPr>
            </w:pPr>
            <w:r>
              <w:rPr>
                <w:rFonts w:ascii="Gill Sans MT" w:eastAsia="Calibri" w:hAnsi="Gill Sans MT"/>
                <w:b/>
              </w:rPr>
              <w:t xml:space="preserve">Bridge to </w:t>
            </w:r>
            <w:proofErr w:type="spellStart"/>
            <w:r>
              <w:rPr>
                <w:rFonts w:ascii="Gill Sans MT" w:eastAsia="Calibri" w:hAnsi="Gill Sans MT"/>
                <w:b/>
              </w:rPr>
              <w:t>activities</w:t>
            </w:r>
            <w:proofErr w:type="spellEnd"/>
          </w:p>
        </w:tc>
        <w:tc>
          <w:tcPr>
            <w:tcW w:w="3600" w:type="dxa"/>
            <w:shd w:val="clear" w:color="auto" w:fill="B8CCE4" w:themeFill="accent1" w:themeFillTint="66"/>
          </w:tcPr>
          <w:p w:rsidR="007E5ACA" w:rsidRPr="00D13ABD" w:rsidRDefault="007E5ACA" w:rsidP="003848C7">
            <w:pPr>
              <w:rPr>
                <w:rFonts w:ascii="Gill Sans MT" w:eastAsia="Calibri" w:hAnsi="Gill Sans MT"/>
                <w:b/>
              </w:rPr>
            </w:pPr>
            <w:proofErr w:type="spellStart"/>
            <w:r>
              <w:rPr>
                <w:rFonts w:ascii="Gill Sans MT" w:eastAsia="Calibri" w:hAnsi="Gill Sans MT"/>
                <w:b/>
              </w:rPr>
              <w:t>Activities</w:t>
            </w:r>
            <w:proofErr w:type="spellEnd"/>
          </w:p>
        </w:tc>
      </w:tr>
      <w:tr w:rsidR="007E5ACA" w:rsidRPr="00AD6B1E" w:rsidTr="003848C7">
        <w:tc>
          <w:tcPr>
            <w:tcW w:w="2340" w:type="dxa"/>
          </w:tcPr>
          <w:p w:rsidR="007E5ACA" w:rsidRPr="007E5ACA" w:rsidRDefault="007E5ACA" w:rsidP="003848C7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7E5ACA" w:rsidRPr="007E5ACA" w:rsidRDefault="007E5ACA" w:rsidP="007E5ACA">
            <w:pPr>
              <w:jc w:val="both"/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7E5ACA">
              <w:rPr>
                <w:rFonts w:ascii="Gill Sans MT" w:hAnsi="Gill Sans MT"/>
                <w:sz w:val="20"/>
                <w:szCs w:val="20"/>
                <w:lang w:val="en-US"/>
              </w:rPr>
              <w:t>Mother/ Caregivers of children under five</w:t>
            </w:r>
            <w:r>
              <w:rPr>
                <w:rFonts w:ascii="Gill Sans MT" w:hAnsi="Gill Sans MT"/>
                <w:sz w:val="20"/>
                <w:szCs w:val="20"/>
                <w:lang w:val="en-US"/>
              </w:rPr>
              <w:t xml:space="preserve"> store household drinking water in a </w:t>
            </w:r>
            <w:r w:rsidRPr="007E5ACA">
              <w:rPr>
                <w:rFonts w:ascii="Gill Sans MT" w:hAnsi="Gill Sans MT"/>
                <w:sz w:val="20"/>
                <w:szCs w:val="20"/>
                <w:lang w:val="en-US"/>
              </w:rPr>
              <w:t>closed/tightly covered container</w:t>
            </w:r>
          </w:p>
        </w:tc>
        <w:tc>
          <w:tcPr>
            <w:tcW w:w="3240" w:type="dxa"/>
          </w:tcPr>
          <w:p w:rsidR="007E5ACA" w:rsidRPr="007E5ACA" w:rsidRDefault="007E5ACA" w:rsidP="003848C7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b/>
                <w:sz w:val="20"/>
                <w:szCs w:val="20"/>
                <w:lang w:val="en-US"/>
              </w:rPr>
            </w:pPr>
            <w:r w:rsidRPr="007E5ACA">
              <w:rPr>
                <w:rFonts w:ascii="Gill Sans MT" w:hAnsi="Gill Sans MT"/>
                <w:b/>
                <w:sz w:val="20"/>
                <w:szCs w:val="20"/>
                <w:lang w:val="en-US"/>
              </w:rPr>
              <w:t>Demographics :</w:t>
            </w:r>
            <w:r w:rsidRPr="007E5ACA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  <w:r w:rsidRPr="007E5ACA">
              <w:rPr>
                <w:rFonts w:ascii="Gill Sans MT" w:hAnsi="Gill Sans MT"/>
                <w:sz w:val="20"/>
                <w:szCs w:val="20"/>
                <w:lang w:val="en-US"/>
              </w:rPr>
              <w:br/>
            </w:r>
          </w:p>
          <w:p w:rsidR="007E5ACA" w:rsidRPr="007E5ACA" w:rsidRDefault="007E5ACA" w:rsidP="003848C7">
            <w:pPr>
              <w:rPr>
                <w:rFonts w:ascii="Gill Sans MT" w:hAnsi="Gill Sans MT"/>
                <w:b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b/>
                <w:sz w:val="20"/>
                <w:szCs w:val="20"/>
                <w:lang w:val="en-US"/>
              </w:rPr>
            </w:pPr>
            <w:r w:rsidRPr="007E5ACA">
              <w:rPr>
                <w:rFonts w:ascii="Gill Sans MT" w:hAnsi="Gill Sans MT"/>
                <w:b/>
                <w:sz w:val="20"/>
                <w:szCs w:val="20"/>
                <w:u w:val="single"/>
                <w:lang w:val="en-US"/>
              </w:rPr>
              <w:t>Daily activities</w:t>
            </w:r>
            <w:r w:rsidRPr="007E5ACA">
              <w:rPr>
                <w:rFonts w:ascii="Gill Sans MT" w:hAnsi="Gill Sans MT"/>
                <w:b/>
                <w:sz w:val="20"/>
                <w:szCs w:val="20"/>
                <w:lang w:val="en-US"/>
              </w:rPr>
              <w:t xml:space="preserve">: </w:t>
            </w:r>
          </w:p>
          <w:p w:rsidR="007E5ACA" w:rsidRPr="007E5ACA" w:rsidRDefault="007E5ACA" w:rsidP="003848C7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68769E" w:rsidRPr="004D0163" w:rsidRDefault="0068769E" w:rsidP="0068769E">
            <w:pPr>
              <w:jc w:val="both"/>
              <w:rPr>
                <w:rFonts w:ascii="Gill Sans MT" w:hAnsi="Gill Sans MT"/>
                <w:b/>
                <w:sz w:val="20"/>
                <w:szCs w:val="20"/>
                <w:lang w:val="en-US"/>
              </w:rPr>
            </w:pPr>
            <w:r w:rsidRPr="004D0163">
              <w:rPr>
                <w:rFonts w:ascii="Gill Sans MT" w:hAnsi="Gill Sans MT"/>
                <w:sz w:val="20"/>
                <w:szCs w:val="20"/>
                <w:lang w:val="en-US"/>
              </w:rPr>
              <w:t>Daily activity schedule very overloaded (fetching water early in the morning, gathering firewood, preparing breakfast, lunch and dinner). Mother</w:t>
            </w:r>
            <w:r w:rsidR="007E5ACA" w:rsidRPr="004D0163">
              <w:rPr>
                <w:rFonts w:ascii="Gill Sans MT" w:hAnsi="Gill Sans MT"/>
                <w:sz w:val="20"/>
                <w:szCs w:val="20"/>
                <w:lang w:val="en-US"/>
              </w:rPr>
              <w:t xml:space="preserve"> of children under five </w:t>
            </w:r>
            <w:r w:rsidRPr="004D0163">
              <w:rPr>
                <w:rFonts w:ascii="Gill Sans MT" w:hAnsi="Gill Sans MT"/>
                <w:sz w:val="20"/>
                <w:szCs w:val="20"/>
                <w:lang w:val="en-US"/>
              </w:rPr>
              <w:t>practice farming</w:t>
            </w:r>
            <w:r w:rsidR="007E5ACA" w:rsidRPr="004D0163">
              <w:rPr>
                <w:rFonts w:ascii="Gill Sans MT" w:hAnsi="Gill Sans MT"/>
                <w:sz w:val="20"/>
                <w:szCs w:val="20"/>
                <w:lang w:val="en-US"/>
              </w:rPr>
              <w:t xml:space="preserve"> activities during </w:t>
            </w:r>
            <w:r w:rsidRPr="004D0163">
              <w:rPr>
                <w:rFonts w:ascii="Gill Sans MT" w:hAnsi="Gill Sans MT"/>
                <w:sz w:val="20"/>
                <w:szCs w:val="20"/>
                <w:lang w:val="en-US"/>
              </w:rPr>
              <w:t>the raining</w:t>
            </w:r>
            <w:r w:rsidR="007E5ACA" w:rsidRPr="004D0163">
              <w:rPr>
                <w:rFonts w:ascii="Gill Sans MT" w:hAnsi="Gill Sans MT"/>
                <w:sz w:val="20"/>
                <w:szCs w:val="20"/>
                <w:lang w:val="en-US"/>
              </w:rPr>
              <w:t xml:space="preserve"> season.  They practice income generating activities .They conduct saving group activities each week. </w:t>
            </w:r>
            <w:r w:rsidR="007E5ACA" w:rsidRPr="004D0163">
              <w:rPr>
                <w:rFonts w:ascii="Gill Sans MT" w:hAnsi="Gill Sans MT"/>
                <w:sz w:val="20"/>
                <w:szCs w:val="20"/>
                <w:lang w:val="en-US"/>
              </w:rPr>
              <w:br/>
            </w:r>
          </w:p>
          <w:p w:rsidR="003848C7" w:rsidRPr="004D0163" w:rsidRDefault="004D0163" w:rsidP="004D0163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4D0163">
              <w:rPr>
                <w:rFonts w:ascii="Gill Sans MT" w:hAnsi="Gill Sans MT"/>
                <w:b/>
                <w:sz w:val="20"/>
                <w:szCs w:val="20"/>
                <w:lang w:val="en-US"/>
              </w:rPr>
              <w:t>Commo</w:t>
            </w:r>
            <w:r w:rsidR="007E5ACA" w:rsidRPr="004D0163">
              <w:rPr>
                <w:rFonts w:ascii="Gill Sans MT" w:hAnsi="Gill Sans MT"/>
                <w:b/>
                <w:sz w:val="20"/>
                <w:szCs w:val="20"/>
                <w:lang w:val="en-US"/>
              </w:rPr>
              <w:t xml:space="preserve">n desire: </w:t>
            </w:r>
            <w:r w:rsidR="007E5ACA" w:rsidRPr="004D0163">
              <w:rPr>
                <w:rFonts w:ascii="Gill Sans MT" w:hAnsi="Gill Sans MT"/>
                <w:b/>
                <w:sz w:val="20"/>
                <w:szCs w:val="20"/>
                <w:lang w:val="en-US"/>
              </w:rPr>
              <w:br/>
            </w:r>
            <w:r w:rsidR="007E5ACA" w:rsidRPr="004D0163">
              <w:rPr>
                <w:rFonts w:ascii="Gill Sans MT" w:hAnsi="Gill Sans MT"/>
                <w:sz w:val="20"/>
                <w:szCs w:val="20"/>
                <w:lang w:val="en-US"/>
              </w:rPr>
              <w:t xml:space="preserve">To have all family members enjoying good health and particularly children. </w:t>
            </w:r>
            <w:r w:rsidR="003848C7" w:rsidRPr="004D0163">
              <w:rPr>
                <w:rFonts w:ascii="Gill Sans MT" w:hAnsi="Gill Sans MT"/>
                <w:sz w:val="20"/>
                <w:szCs w:val="20"/>
                <w:lang w:val="en-US"/>
              </w:rPr>
              <w:t xml:space="preserve">Overcome food insecurity. Healthy life with healthy children. Like to be appreciated by others and practice </w:t>
            </w:r>
          </w:p>
          <w:p w:rsidR="00894BE7" w:rsidRPr="007E5ACA" w:rsidRDefault="00894BE7" w:rsidP="003848C7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7E5ACA" w:rsidRPr="00EF3255" w:rsidRDefault="007E5ACA" w:rsidP="003848C7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EF3255">
              <w:rPr>
                <w:rFonts w:ascii="Gill Sans MT" w:hAnsi="Gill Sans MT"/>
                <w:b/>
                <w:sz w:val="20"/>
                <w:szCs w:val="20"/>
                <w:lang w:val="en-US"/>
              </w:rPr>
              <w:t>Barriers:</w:t>
            </w:r>
            <w:r w:rsidRPr="00EF3255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</w:p>
          <w:p w:rsidR="003848C7" w:rsidRDefault="00EF3255" w:rsidP="00EF3255">
            <w:pPr>
              <w:jc w:val="both"/>
              <w:rPr>
                <w:rFonts w:ascii="Gill Sans MT" w:hAnsi="Gill Sans MT"/>
                <w:sz w:val="20"/>
                <w:szCs w:val="20"/>
                <w:lang w:val="en-US"/>
              </w:rPr>
            </w:pPr>
            <w:r>
              <w:rPr>
                <w:rFonts w:ascii="Gill Sans MT" w:hAnsi="Gill Sans MT"/>
                <w:sz w:val="20"/>
                <w:szCs w:val="20"/>
                <w:lang w:val="en-US"/>
              </w:rPr>
              <w:t xml:space="preserve">Most of the existing storage containers have </w:t>
            </w:r>
            <w:proofErr w:type="spellStart"/>
            <w:r>
              <w:rPr>
                <w:rFonts w:ascii="Gill Sans MT" w:hAnsi="Gill Sans MT"/>
                <w:sz w:val="20"/>
                <w:szCs w:val="20"/>
                <w:lang w:val="en-US"/>
              </w:rPr>
              <w:t>non</w:t>
            </w:r>
            <w:proofErr w:type="spellEnd"/>
            <w:r>
              <w:rPr>
                <w:rFonts w:ascii="Gill Sans MT" w:hAnsi="Gill Sans MT"/>
                <w:sz w:val="20"/>
                <w:szCs w:val="20"/>
                <w:lang w:val="en-US"/>
              </w:rPr>
              <w:t xml:space="preserve"> fixed cover and generally children remove and throw it away. Water scooping by adult and chidden is not done in a hygienic way and is likely to contaminate water. Some priority group members </w:t>
            </w:r>
            <w:r>
              <w:rPr>
                <w:rFonts w:ascii="Gill Sans MT" w:hAnsi="Gill Sans MT"/>
                <w:sz w:val="20"/>
                <w:szCs w:val="20"/>
                <w:lang w:val="en-US"/>
              </w:rPr>
              <w:lastRenderedPageBreak/>
              <w:t>believed that when water is covered this prevent it from becoming fresh and not good for drinking in a relatively hot area.</w:t>
            </w:r>
            <w:r w:rsidR="005C214A">
              <w:rPr>
                <w:rFonts w:ascii="Gill Sans MT" w:hAnsi="Gill Sans MT"/>
                <w:sz w:val="20"/>
                <w:szCs w:val="20"/>
                <w:lang w:val="en-US"/>
              </w:rPr>
              <w:t xml:space="preserve"> Sometime water collection is carried out by small girl who do not handle water in a hygienic way. Also the existing water containers available in the local market do not have cover. </w:t>
            </w:r>
          </w:p>
          <w:p w:rsidR="003848C7" w:rsidRPr="00AD6B1E" w:rsidRDefault="003848C7" w:rsidP="003848C7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b/>
                <w:sz w:val="20"/>
                <w:szCs w:val="20"/>
                <w:lang w:val="en-US"/>
              </w:rPr>
            </w:pPr>
            <w:r w:rsidRPr="007E5ACA">
              <w:rPr>
                <w:rFonts w:ascii="Gill Sans MT" w:hAnsi="Gill Sans MT"/>
                <w:b/>
                <w:sz w:val="20"/>
                <w:szCs w:val="20"/>
                <w:lang w:val="en-US"/>
              </w:rPr>
              <w:t xml:space="preserve">What they know , feel and do related to the </w:t>
            </w:r>
            <w:proofErr w:type="spellStart"/>
            <w:r w:rsidRPr="007E5ACA">
              <w:rPr>
                <w:rFonts w:ascii="Gill Sans MT" w:hAnsi="Gill Sans MT"/>
                <w:b/>
                <w:sz w:val="20"/>
                <w:szCs w:val="20"/>
                <w:lang w:val="en-US"/>
              </w:rPr>
              <w:t>behaviour</w:t>
            </w:r>
            <w:proofErr w:type="spellEnd"/>
          </w:p>
          <w:p w:rsidR="007E5ACA" w:rsidRPr="005C214A" w:rsidRDefault="005C214A" w:rsidP="005C214A">
            <w:pPr>
              <w:jc w:val="both"/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5C214A">
              <w:rPr>
                <w:rFonts w:ascii="Gill Sans MT" w:hAnsi="Gill Sans MT"/>
                <w:sz w:val="20"/>
                <w:szCs w:val="20"/>
                <w:lang w:val="en-US"/>
              </w:rPr>
              <w:t>The good behavior is not well known and consequently not practice by the majority of the priority group members</w:t>
            </w:r>
            <w:r>
              <w:rPr>
                <w:rFonts w:ascii="Gill Sans MT" w:hAnsi="Gill Sans MT"/>
                <w:sz w:val="20"/>
                <w:szCs w:val="20"/>
                <w:lang w:val="en-US"/>
              </w:rPr>
              <w:t xml:space="preserve"> and the main reason is to keep water fresh.</w:t>
            </w:r>
          </w:p>
          <w:p w:rsidR="007E5ACA" w:rsidRPr="007E5ACA" w:rsidRDefault="007E5ACA" w:rsidP="003848C7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7E5ACA">
              <w:rPr>
                <w:rFonts w:ascii="Gill Sans MT" w:hAnsi="Gill Sans MT"/>
                <w:b/>
                <w:sz w:val="20"/>
                <w:szCs w:val="20"/>
                <w:lang w:val="en-US"/>
              </w:rPr>
              <w:t>Stage of Change:</w:t>
            </w:r>
            <w:r w:rsidRPr="007E5ACA">
              <w:rPr>
                <w:rFonts w:ascii="Gill Sans MT" w:hAnsi="Gill Sans MT"/>
                <w:sz w:val="20"/>
                <w:szCs w:val="20"/>
                <w:lang w:val="en-US"/>
              </w:rPr>
              <w:t xml:space="preserve"> </w:t>
            </w:r>
          </w:p>
          <w:p w:rsidR="007E5ACA" w:rsidRPr="007E5ACA" w:rsidRDefault="007E5ACA" w:rsidP="003848C7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7E5ACA">
              <w:rPr>
                <w:rFonts w:ascii="Gill Sans MT" w:hAnsi="Gill Sans MT"/>
                <w:sz w:val="20"/>
                <w:szCs w:val="20"/>
                <w:lang w:val="en-US"/>
              </w:rPr>
              <w:t xml:space="preserve">Contemplation, some priority group members </w:t>
            </w:r>
            <w:proofErr w:type="spellStart"/>
            <w:r w:rsidRPr="007E5ACA">
              <w:rPr>
                <w:rFonts w:ascii="Gill Sans MT" w:hAnsi="Gill Sans MT"/>
                <w:sz w:val="20"/>
                <w:szCs w:val="20"/>
                <w:lang w:val="en-US"/>
              </w:rPr>
              <w:t>pratice</w:t>
            </w:r>
            <w:proofErr w:type="spellEnd"/>
            <w:r w:rsidRPr="007E5ACA">
              <w:rPr>
                <w:rFonts w:ascii="Gill Sans MT" w:hAnsi="Gill Sans MT"/>
                <w:sz w:val="20"/>
                <w:szCs w:val="20"/>
                <w:lang w:val="en-US"/>
              </w:rPr>
              <w:t xml:space="preserve"> the </w:t>
            </w:r>
            <w:proofErr w:type="spellStart"/>
            <w:r w:rsidRPr="007E5ACA">
              <w:rPr>
                <w:rFonts w:ascii="Gill Sans MT" w:hAnsi="Gill Sans MT"/>
                <w:sz w:val="20"/>
                <w:szCs w:val="20"/>
                <w:lang w:val="en-US"/>
              </w:rPr>
              <w:t>behavious</w:t>
            </w:r>
            <w:proofErr w:type="spellEnd"/>
          </w:p>
          <w:p w:rsidR="007E5ACA" w:rsidRPr="007E5ACA" w:rsidRDefault="007E5ACA" w:rsidP="003848C7">
            <w:pPr>
              <w:rPr>
                <w:rFonts w:ascii="Gill Sans MT" w:hAnsi="Gill Sans MT"/>
                <w:b/>
                <w:sz w:val="20"/>
                <w:szCs w:val="20"/>
                <w:lang w:val="en-US"/>
              </w:rPr>
            </w:pPr>
          </w:p>
        </w:tc>
        <w:tc>
          <w:tcPr>
            <w:tcW w:w="2430" w:type="dxa"/>
          </w:tcPr>
          <w:p w:rsidR="007E5ACA" w:rsidRPr="007E5ACA" w:rsidRDefault="007E5ACA" w:rsidP="003848C7">
            <w:pPr>
              <w:rPr>
                <w:rFonts w:ascii="Gill Sans MT" w:hAnsi="Gill Sans MT"/>
                <w:b/>
                <w:color w:val="8DB3E2" w:themeColor="text2" w:themeTint="66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b/>
                <w:color w:val="8DB3E2" w:themeColor="text2" w:themeTint="66"/>
                <w:sz w:val="20"/>
                <w:szCs w:val="20"/>
                <w:lang w:val="en-US"/>
              </w:rPr>
            </w:pPr>
          </w:p>
          <w:p w:rsidR="007E5ACA" w:rsidRPr="00826E77" w:rsidRDefault="007E5ACA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  <w:r w:rsidRPr="00826E77"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  <w:t>Perceived positive consequences</w:t>
            </w:r>
          </w:p>
          <w:p w:rsidR="007E5ACA" w:rsidRPr="00826E77" w:rsidRDefault="007E5ACA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b/>
                <w:sz w:val="20"/>
                <w:szCs w:val="20"/>
                <w:lang w:val="en-US"/>
              </w:rPr>
            </w:pPr>
            <w:r w:rsidRPr="007E5ACA">
              <w:rPr>
                <w:rFonts w:ascii="Gill Sans MT" w:hAnsi="Gill Sans MT"/>
                <w:sz w:val="20"/>
                <w:szCs w:val="20"/>
                <w:lang w:val="en-US"/>
              </w:rPr>
              <w:t xml:space="preserve">(Avoid </w:t>
            </w:r>
            <w:r w:rsidR="00826E77">
              <w:rPr>
                <w:rFonts w:ascii="Gill Sans MT" w:hAnsi="Gill Sans MT"/>
                <w:sz w:val="20"/>
                <w:szCs w:val="20"/>
                <w:lang w:val="en-US"/>
              </w:rPr>
              <w:t>disease)</w:t>
            </w:r>
          </w:p>
          <w:p w:rsidR="007E5ACA" w:rsidRPr="007E5ACA" w:rsidRDefault="007E5ACA" w:rsidP="003848C7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120838" w:rsidRDefault="00120838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120838" w:rsidRDefault="00120838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120838" w:rsidRDefault="00120838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CB7365" w:rsidRDefault="00CB7365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CB7365" w:rsidRDefault="00CB7365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CB7365" w:rsidRDefault="00CB7365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CB7365" w:rsidRDefault="00CB7365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BC3EEB" w:rsidRDefault="00BC3EEB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BC3EEB" w:rsidRDefault="00BC3EEB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BC3EEB" w:rsidRDefault="00BC3EEB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BC3EEB" w:rsidRDefault="00BC3EEB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7E5ACA" w:rsidRPr="00826E77" w:rsidRDefault="00826E77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  <w:r w:rsidRPr="00826E77"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  <w:t>Perceived negative consequences</w:t>
            </w:r>
          </w:p>
          <w:p w:rsidR="007E5ACA" w:rsidRPr="007E5ACA" w:rsidRDefault="007E5ACA" w:rsidP="003848C7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826E77" w:rsidRDefault="00826E77" w:rsidP="003848C7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  <w:r w:rsidRPr="00826E77"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  <w:t>(</w:t>
            </w:r>
            <w:r w:rsidRPr="00826E77">
              <w:rPr>
                <w:rFonts w:ascii="Gill Sans MT" w:hAnsi="Gill Sans MT"/>
                <w:sz w:val="20"/>
                <w:szCs w:val="20"/>
                <w:lang w:val="en-US"/>
              </w:rPr>
              <w:t>Water become hot when covered)</w:t>
            </w:r>
          </w:p>
          <w:p w:rsidR="007E5ACA" w:rsidRPr="007E5ACA" w:rsidRDefault="007E5ACA" w:rsidP="003848C7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b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b/>
                <w:sz w:val="20"/>
                <w:szCs w:val="20"/>
                <w:lang w:val="en-US"/>
              </w:rPr>
            </w:pPr>
          </w:p>
          <w:p w:rsidR="00CB7365" w:rsidRDefault="00CB7365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CB7365" w:rsidRDefault="00CB7365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CB7365" w:rsidRDefault="00CB7365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CB7365" w:rsidRDefault="00CB7365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CB7365" w:rsidRDefault="00CB7365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CB7365" w:rsidRDefault="00CB7365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120838" w:rsidRPr="00120838" w:rsidRDefault="007E5ACA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  <w:r w:rsidRPr="00120838"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  <w:t xml:space="preserve">Social </w:t>
            </w:r>
            <w:proofErr w:type="spellStart"/>
            <w:r w:rsidRPr="00120838"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  <w:t>normes</w:t>
            </w:r>
            <w:proofErr w:type="spellEnd"/>
            <w:r w:rsidR="00120838" w:rsidRPr="00120838"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  <w:t xml:space="preserve"> </w:t>
            </w:r>
          </w:p>
          <w:p w:rsidR="007E5ACA" w:rsidRPr="00120838" w:rsidRDefault="00120838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  <w:r w:rsidRPr="00120838"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  <w:t>( My husband)</w:t>
            </w:r>
          </w:p>
          <w:p w:rsidR="007E5ACA" w:rsidRPr="00120838" w:rsidRDefault="007E5ACA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7E5ACA" w:rsidRPr="00120838" w:rsidRDefault="007E5ACA" w:rsidP="003848C7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120838" w:rsidRDefault="007E5ACA" w:rsidP="003848C7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120838" w:rsidRDefault="007E5ACA" w:rsidP="003848C7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120838" w:rsidRDefault="007E5ACA" w:rsidP="003848C7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120838" w:rsidRDefault="007E5ACA" w:rsidP="003848C7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120838" w:rsidRDefault="007E5ACA" w:rsidP="003848C7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120838" w:rsidRDefault="007E5ACA" w:rsidP="003848C7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120838" w:rsidRDefault="007E5ACA" w:rsidP="003848C7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120838" w:rsidRDefault="007E5ACA" w:rsidP="003848C7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120838" w:rsidRDefault="007E5ACA" w:rsidP="003848C7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120838" w:rsidRDefault="007E5ACA" w:rsidP="003848C7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120838" w:rsidRDefault="007E5ACA" w:rsidP="003848C7">
            <w:pPr>
              <w:rPr>
                <w:rFonts w:ascii="Gill Sans MT" w:hAnsi="Gill Sans MT"/>
                <w:b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120838" w:rsidRDefault="007E5ACA" w:rsidP="003848C7">
            <w:pPr>
              <w:rPr>
                <w:rFonts w:ascii="Gill Sans MT" w:hAnsi="Gill Sans MT"/>
                <w:b/>
                <w:sz w:val="20"/>
                <w:szCs w:val="20"/>
                <w:lang w:val="en-US"/>
              </w:rPr>
            </w:pPr>
          </w:p>
          <w:p w:rsidR="00CB7365" w:rsidRDefault="00CB7365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</w:p>
          <w:p w:rsidR="007E5ACA" w:rsidRPr="00120838" w:rsidRDefault="007E5ACA" w:rsidP="003848C7">
            <w:pPr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</w:pPr>
            <w:r w:rsidRPr="00120838"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  <w:t>Perceived Access</w:t>
            </w:r>
          </w:p>
          <w:p w:rsidR="00120838" w:rsidRPr="00120838" w:rsidRDefault="00120838" w:rsidP="003848C7">
            <w:pPr>
              <w:rPr>
                <w:rFonts w:ascii="Gill Sans MT" w:hAnsi="Gill Sans MT"/>
                <w:b/>
                <w:sz w:val="20"/>
                <w:szCs w:val="20"/>
                <w:lang w:val="en-US"/>
              </w:rPr>
            </w:pPr>
            <w:r w:rsidRPr="00120838"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  <w:t>(Very difficult to get a drinking water container that can be closed/tightly covered)</w:t>
            </w:r>
            <w:r w:rsidRPr="00120838">
              <w:rPr>
                <w:rFonts w:ascii="Gill Sans MT" w:hAnsi="Gill Sans MT"/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340" w:type="dxa"/>
          </w:tcPr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120838" w:rsidRPr="00120838" w:rsidRDefault="00120838" w:rsidP="00120838">
            <w:pP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</w:pPr>
            <w:r w:rsidRPr="00120838"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  <w:t>Increase the perception that storing  household drinking water in a closed/tightly covered container help to avoid diseases</w:t>
            </w:r>
          </w:p>
          <w:p w:rsidR="007E5ACA" w:rsidRPr="00120838" w:rsidRDefault="007E5ACA" w:rsidP="003848C7">
            <w:pP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120838" w:rsidRDefault="00120838" w:rsidP="00120838">
            <w:pP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</w:pPr>
          </w:p>
          <w:p w:rsidR="00CB7365" w:rsidRDefault="00CB7365" w:rsidP="00120838">
            <w:pP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</w:pPr>
          </w:p>
          <w:p w:rsidR="00CB7365" w:rsidRDefault="00CB7365" w:rsidP="00120838">
            <w:pP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</w:pPr>
          </w:p>
          <w:p w:rsidR="00CB7365" w:rsidRDefault="00CB7365" w:rsidP="00120838">
            <w:pP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</w:pPr>
          </w:p>
          <w:p w:rsidR="00CB7365" w:rsidRDefault="00CB7365" w:rsidP="00120838">
            <w:pP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</w:pPr>
          </w:p>
          <w:p w:rsidR="00BC3EEB" w:rsidRDefault="00BC3EEB" w:rsidP="00120838">
            <w:pP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</w:pPr>
          </w:p>
          <w:p w:rsidR="00BC3EEB" w:rsidRDefault="00BC3EEB" w:rsidP="00120838">
            <w:pP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</w:pPr>
          </w:p>
          <w:p w:rsidR="00BC3EEB" w:rsidRDefault="00BC3EEB" w:rsidP="00120838">
            <w:pP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</w:pPr>
          </w:p>
          <w:p w:rsidR="00BC3EEB" w:rsidRDefault="00BC3EEB" w:rsidP="00120838">
            <w:pP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</w:pPr>
          </w:p>
          <w:p w:rsidR="00120838" w:rsidRPr="00120838" w:rsidRDefault="00120838" w:rsidP="00120838">
            <w:pP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</w:pPr>
            <w: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  <w:t xml:space="preserve">Increase </w:t>
            </w:r>
            <w:r w:rsidRPr="00120838"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  <w:t>the perception that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  <w:t xml:space="preserve"> it is possible to </w:t>
            </w:r>
            <w:r w:rsidRPr="00120838"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  <w:t>store</w:t>
            </w:r>
            <w:r w:rsidRPr="00120838"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  <w:t xml:space="preserve">  household drinking water in a closed/tightly covered container </w:t>
            </w:r>
            <w: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  <w:t>and have the water fresh</w:t>
            </w: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CB7365" w:rsidRDefault="00CB7365" w:rsidP="00120838">
            <w:pP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</w:pPr>
          </w:p>
          <w:p w:rsidR="00CB7365" w:rsidRDefault="00CB7365" w:rsidP="00120838">
            <w:pP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</w:pPr>
          </w:p>
          <w:p w:rsidR="00CB7365" w:rsidRDefault="00CB7365" w:rsidP="00120838">
            <w:pP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</w:pPr>
          </w:p>
          <w:p w:rsidR="00CB7365" w:rsidRDefault="00CB7365" w:rsidP="00120838">
            <w:pP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</w:pPr>
          </w:p>
          <w:p w:rsidR="00CB7365" w:rsidRDefault="00CB7365" w:rsidP="00120838">
            <w:pP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</w:pPr>
          </w:p>
          <w:p w:rsidR="00CB7365" w:rsidRDefault="00CB7365" w:rsidP="00120838">
            <w:pP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</w:pPr>
          </w:p>
          <w:p w:rsidR="00120838" w:rsidRPr="00120838" w:rsidRDefault="00120838" w:rsidP="00120838">
            <w:pP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</w:pPr>
            <w:r w:rsidRPr="00120838"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  <w:t>Increase the perception that husband approve  storing  household drinking water in a closed/tightly covered container help to avoid diseases</w:t>
            </w:r>
          </w:p>
          <w:p w:rsidR="007E5ACA" w:rsidRPr="007E5ACA" w:rsidRDefault="007E5ACA" w:rsidP="003848C7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CB7365" w:rsidRDefault="00CB7365" w:rsidP="003848C7">
            <w:pP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</w:pPr>
          </w:p>
          <w:p w:rsidR="007E5ACA" w:rsidRPr="00120838" w:rsidRDefault="00120838" w:rsidP="003848C7">
            <w:pPr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</w:pPr>
            <w:r w:rsidRPr="00120838">
              <w:rPr>
                <w:rFonts w:ascii="Gill Sans MT" w:hAnsi="Gill Sans MT"/>
                <w:color w:val="1F497D" w:themeColor="text2"/>
                <w:sz w:val="20"/>
                <w:szCs w:val="20"/>
                <w:lang w:val="en-US"/>
              </w:rPr>
              <w:t>Increase the perception that it is difficult at all to get drinking water container that can be closed/tightly covered</w:t>
            </w:r>
            <w:r w:rsidRPr="00120838">
              <w:rPr>
                <w:rFonts w:ascii="Gill Sans MT" w:hAnsi="Gill Sans MT"/>
                <w:b/>
                <w:color w:val="1F497D" w:themeColor="text2"/>
                <w:sz w:val="20"/>
                <w:szCs w:val="20"/>
                <w:lang w:val="en-US"/>
              </w:rPr>
              <w:t xml:space="preserve">  </w:t>
            </w: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color w:val="548DD4" w:themeColor="text2" w:themeTint="99"/>
                <w:sz w:val="20"/>
                <w:szCs w:val="20"/>
                <w:lang w:val="en-US"/>
              </w:rPr>
            </w:pPr>
          </w:p>
          <w:p w:rsidR="007E5ACA" w:rsidRPr="007E5ACA" w:rsidRDefault="007E5ACA" w:rsidP="003848C7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</w:tc>
        <w:tc>
          <w:tcPr>
            <w:tcW w:w="3600" w:type="dxa"/>
          </w:tcPr>
          <w:p w:rsidR="007E5ACA" w:rsidRPr="007E5ACA" w:rsidRDefault="007E5ACA" w:rsidP="003848C7">
            <w:pPr>
              <w:rPr>
                <w:rFonts w:ascii="Gill Sans MT" w:hAnsi="Gill Sans MT"/>
                <w:sz w:val="20"/>
                <w:szCs w:val="20"/>
                <w:lang w:val="en-US"/>
              </w:rPr>
            </w:pPr>
          </w:p>
          <w:p w:rsidR="007E5ACA" w:rsidRPr="004842C0" w:rsidRDefault="007E5ACA" w:rsidP="003848C7">
            <w:pPr>
              <w:pStyle w:val="CommentText"/>
              <w:rPr>
                <w:rFonts w:ascii="Gill Sans MT" w:hAnsi="Gill Sans MT"/>
              </w:rPr>
            </w:pPr>
          </w:p>
          <w:p w:rsidR="00120838" w:rsidRPr="00BC3EEB" w:rsidRDefault="007E5ACA" w:rsidP="00BC3EEB">
            <w:pPr>
              <w:pStyle w:val="CommentText"/>
              <w:numPr>
                <w:ilvl w:val="1"/>
                <w:numId w:val="4"/>
              </w:numPr>
              <w:jc w:val="both"/>
              <w:rPr>
                <w:rFonts w:ascii="Gill Sans MT" w:hAnsi="Gill Sans MT"/>
                <w:color w:val="1F497D" w:themeColor="text2"/>
              </w:rPr>
            </w:pPr>
            <w:r w:rsidRPr="00BC3EEB">
              <w:rPr>
                <w:rFonts w:ascii="Gill Sans MT" w:hAnsi="Gill Sans MT"/>
                <w:color w:val="1F497D" w:themeColor="text2"/>
              </w:rPr>
              <w:t>Organize  health agent radio interviews on</w:t>
            </w:r>
            <w:r w:rsidR="00BC3EEB" w:rsidRPr="00BC3EEB">
              <w:rPr>
                <w:rFonts w:ascii="Gill Sans MT" w:hAnsi="Gill Sans MT"/>
                <w:color w:val="1F497D" w:themeColor="text2"/>
              </w:rPr>
              <w:t xml:space="preserve"> water quality and route of contamination</w:t>
            </w:r>
            <w:r w:rsidRPr="00BC3EEB">
              <w:rPr>
                <w:rFonts w:ascii="Gill Sans MT" w:hAnsi="Gill Sans MT"/>
                <w:color w:val="1F497D" w:themeColor="text2"/>
              </w:rPr>
              <w:t xml:space="preserve"> </w:t>
            </w:r>
          </w:p>
          <w:p w:rsidR="007E5ACA" w:rsidRPr="00BC3EEB" w:rsidRDefault="007E5ACA" w:rsidP="00BC3EEB">
            <w:pPr>
              <w:pStyle w:val="CommentText"/>
              <w:numPr>
                <w:ilvl w:val="1"/>
                <w:numId w:val="4"/>
              </w:numPr>
              <w:jc w:val="both"/>
              <w:rPr>
                <w:rFonts w:ascii="Gill Sans MT" w:hAnsi="Gill Sans MT"/>
                <w:color w:val="1F497D" w:themeColor="text2"/>
              </w:rPr>
            </w:pPr>
            <w:r w:rsidRPr="00BC3EEB">
              <w:rPr>
                <w:rFonts w:ascii="Gill Sans MT" w:hAnsi="Gill Sans MT"/>
                <w:color w:val="1F497D" w:themeColor="text2"/>
              </w:rPr>
              <w:t>Train communities health worker on</w:t>
            </w:r>
            <w:r w:rsidR="00BC3EEB" w:rsidRPr="00BC3EEB">
              <w:rPr>
                <w:rFonts w:ascii="Gill Sans MT" w:hAnsi="Gill Sans MT"/>
                <w:color w:val="1F497D" w:themeColor="text2"/>
              </w:rPr>
              <w:t xml:space="preserve"> CLTS with focus on water quality (see the model attached)</w:t>
            </w:r>
            <w:r w:rsidRPr="00BC3EEB">
              <w:rPr>
                <w:rFonts w:ascii="Gill Sans MT" w:hAnsi="Gill Sans MT"/>
                <w:color w:val="1F497D" w:themeColor="text2"/>
              </w:rPr>
              <w:t xml:space="preserve">  </w:t>
            </w:r>
          </w:p>
          <w:p w:rsidR="007E5ACA" w:rsidRPr="00BC3EEB" w:rsidRDefault="007E5ACA" w:rsidP="00BC3EEB">
            <w:pPr>
              <w:pStyle w:val="CommentText"/>
              <w:numPr>
                <w:ilvl w:val="1"/>
                <w:numId w:val="4"/>
              </w:numPr>
              <w:jc w:val="both"/>
              <w:rPr>
                <w:rFonts w:ascii="Gill Sans MT" w:hAnsi="Gill Sans MT"/>
                <w:color w:val="1F497D" w:themeColor="text2"/>
              </w:rPr>
            </w:pPr>
            <w:r w:rsidRPr="00BC3EEB">
              <w:rPr>
                <w:rFonts w:ascii="Gill Sans MT" w:hAnsi="Gill Sans MT"/>
                <w:color w:val="1F497D" w:themeColor="text2"/>
              </w:rPr>
              <w:t>Produce and provide communication tools to communities health workers</w:t>
            </w:r>
          </w:p>
          <w:p w:rsidR="007E5ACA" w:rsidRPr="00BC3EEB" w:rsidRDefault="007E5ACA" w:rsidP="00BC3EEB">
            <w:pPr>
              <w:pStyle w:val="CommentText"/>
              <w:numPr>
                <w:ilvl w:val="1"/>
                <w:numId w:val="4"/>
              </w:numPr>
              <w:jc w:val="both"/>
              <w:rPr>
                <w:rFonts w:ascii="Gill Sans MT" w:hAnsi="Gill Sans MT"/>
                <w:color w:val="1F497D" w:themeColor="text2"/>
              </w:rPr>
            </w:pPr>
            <w:r w:rsidRPr="00BC3EEB">
              <w:rPr>
                <w:rFonts w:ascii="Gill Sans MT" w:hAnsi="Gill Sans MT"/>
                <w:color w:val="1F497D" w:themeColor="text2"/>
              </w:rPr>
              <w:t xml:space="preserve">Organize focus group discussion in communities on </w:t>
            </w:r>
            <w:r w:rsidR="00BC3EEB" w:rsidRPr="00BC3EEB">
              <w:rPr>
                <w:rFonts w:ascii="Gill Sans MT" w:hAnsi="Gill Sans MT"/>
                <w:color w:val="1F497D" w:themeColor="text2"/>
              </w:rPr>
              <w:t>water quality in households</w:t>
            </w:r>
            <w:r w:rsidRPr="00BC3EEB">
              <w:rPr>
                <w:rFonts w:ascii="Gill Sans MT" w:hAnsi="Gill Sans MT"/>
                <w:color w:val="1F497D" w:themeColor="text2"/>
              </w:rPr>
              <w:t xml:space="preserve"> </w:t>
            </w:r>
          </w:p>
          <w:p w:rsidR="007E5ACA" w:rsidRPr="00BC3EEB" w:rsidRDefault="007E5ACA" w:rsidP="007E5ACA">
            <w:pPr>
              <w:pStyle w:val="CommentText"/>
              <w:numPr>
                <w:ilvl w:val="1"/>
                <w:numId w:val="4"/>
              </w:numPr>
              <w:rPr>
                <w:rFonts w:ascii="Gill Sans MT" w:hAnsi="Gill Sans MT"/>
                <w:color w:val="1F497D" w:themeColor="text2"/>
              </w:rPr>
            </w:pPr>
            <w:r w:rsidRPr="00BC3EEB">
              <w:rPr>
                <w:rFonts w:ascii="Gill Sans MT" w:hAnsi="Gill Sans MT"/>
                <w:color w:val="1F497D" w:themeColor="text2"/>
              </w:rPr>
              <w:t xml:space="preserve">Advice to women </w:t>
            </w:r>
            <w:r w:rsidRPr="00BC3EEB">
              <w:rPr>
                <w:color w:val="1F497D" w:themeColor="text2"/>
                <w:sz w:val="18"/>
                <w:szCs w:val="18"/>
              </w:rPr>
              <w:t>during post-natal consultation and nutritional monitoring of children</w:t>
            </w:r>
          </w:p>
          <w:p w:rsidR="007E5ACA" w:rsidRPr="004842C0" w:rsidRDefault="007E5ACA" w:rsidP="003848C7">
            <w:pPr>
              <w:pStyle w:val="CommentText"/>
              <w:rPr>
                <w:rFonts w:ascii="Gill Sans MT" w:hAnsi="Gill Sans MT"/>
              </w:rPr>
            </w:pPr>
          </w:p>
          <w:p w:rsidR="00CB7365" w:rsidRDefault="00CB7365" w:rsidP="003848C7">
            <w:pPr>
              <w:pStyle w:val="CommentText"/>
              <w:rPr>
                <w:rFonts w:ascii="Gill Sans MT" w:hAnsi="Gill Sans MT"/>
              </w:rPr>
            </w:pPr>
          </w:p>
          <w:p w:rsidR="00CB7365" w:rsidRDefault="00CB7365" w:rsidP="003848C7">
            <w:pPr>
              <w:pStyle w:val="CommentText"/>
              <w:rPr>
                <w:rFonts w:ascii="Gill Sans MT" w:hAnsi="Gill Sans MT"/>
              </w:rPr>
            </w:pPr>
          </w:p>
          <w:p w:rsidR="00CB7365" w:rsidRDefault="00CB7365" w:rsidP="003848C7">
            <w:pPr>
              <w:pStyle w:val="CommentText"/>
              <w:rPr>
                <w:rFonts w:ascii="Gill Sans MT" w:hAnsi="Gill Sans MT"/>
              </w:rPr>
            </w:pPr>
          </w:p>
          <w:p w:rsidR="00CB7365" w:rsidRDefault="00CB7365" w:rsidP="003848C7">
            <w:pPr>
              <w:pStyle w:val="CommentText"/>
              <w:rPr>
                <w:rFonts w:ascii="Gill Sans MT" w:hAnsi="Gill Sans MT"/>
              </w:rPr>
            </w:pPr>
          </w:p>
          <w:p w:rsidR="007E5ACA" w:rsidRPr="004842C0" w:rsidRDefault="007E5ACA" w:rsidP="003848C7">
            <w:pPr>
              <w:pStyle w:val="CommentText"/>
              <w:rPr>
                <w:rFonts w:ascii="Gill Sans MT" w:hAnsi="Gill Sans MT"/>
              </w:rPr>
            </w:pPr>
          </w:p>
          <w:p w:rsidR="007E5ACA" w:rsidRPr="00000EF9" w:rsidRDefault="007E5ACA" w:rsidP="00000EF9">
            <w:pPr>
              <w:pStyle w:val="CommentText"/>
              <w:jc w:val="both"/>
              <w:rPr>
                <w:rFonts w:ascii="Gill Sans MT" w:hAnsi="Gill Sans MT"/>
                <w:color w:val="1F497D" w:themeColor="text2"/>
              </w:rPr>
            </w:pPr>
            <w:r w:rsidRPr="00000EF9">
              <w:rPr>
                <w:rFonts w:ascii="Gill Sans MT" w:hAnsi="Gill Sans MT"/>
                <w:color w:val="1F497D" w:themeColor="text2"/>
              </w:rPr>
              <w:t xml:space="preserve">2.2  Conduct discussion </w:t>
            </w:r>
            <w:r w:rsidR="00000EF9" w:rsidRPr="00000EF9">
              <w:rPr>
                <w:rFonts w:ascii="Gill Sans MT" w:hAnsi="Gill Sans MT"/>
                <w:color w:val="1F497D" w:themeColor="text2"/>
              </w:rPr>
              <w:t xml:space="preserve"> focusing on household water quality </w:t>
            </w:r>
            <w:r w:rsidRPr="00000EF9">
              <w:rPr>
                <w:rFonts w:ascii="Gill Sans MT" w:hAnsi="Gill Sans MT"/>
                <w:color w:val="1F497D" w:themeColor="text2"/>
              </w:rPr>
              <w:t>during saving group meeting</w:t>
            </w:r>
          </w:p>
          <w:p w:rsidR="007E5ACA" w:rsidRPr="004842C0" w:rsidRDefault="007E5ACA" w:rsidP="003848C7">
            <w:pPr>
              <w:pStyle w:val="CommentText"/>
              <w:rPr>
                <w:rFonts w:ascii="Gill Sans MT" w:hAnsi="Gill Sans MT"/>
              </w:rPr>
            </w:pPr>
          </w:p>
          <w:p w:rsidR="007E5ACA" w:rsidRPr="004842C0" w:rsidRDefault="007E5ACA" w:rsidP="003848C7">
            <w:pPr>
              <w:pStyle w:val="CommentText"/>
              <w:rPr>
                <w:rFonts w:ascii="Gill Sans MT" w:hAnsi="Gill Sans MT"/>
              </w:rPr>
            </w:pPr>
            <w:r w:rsidRPr="00BC3EEB">
              <w:rPr>
                <w:rFonts w:ascii="Gill Sans MT" w:hAnsi="Gill Sans MT"/>
                <w:color w:val="1F497D" w:themeColor="text2"/>
              </w:rPr>
              <w:t>2.3</w:t>
            </w:r>
            <w:r w:rsidRPr="004842C0">
              <w:rPr>
                <w:rFonts w:ascii="Gill Sans MT" w:hAnsi="Gill Sans MT"/>
              </w:rPr>
              <w:t xml:space="preserve"> </w:t>
            </w:r>
            <w:r w:rsidR="00000EF9" w:rsidRPr="00BC3EEB">
              <w:rPr>
                <w:rFonts w:ascii="Gill Sans MT" w:hAnsi="Gill Sans MT"/>
                <w:color w:val="1F497D" w:themeColor="text2"/>
              </w:rPr>
              <w:t>Integrate water quality issues in CLTS</w:t>
            </w:r>
          </w:p>
          <w:p w:rsidR="007E5ACA" w:rsidRPr="0087303D" w:rsidRDefault="007E5ACA" w:rsidP="003848C7">
            <w:pPr>
              <w:pStyle w:val="CommentText"/>
              <w:rPr>
                <w:rFonts w:ascii="Gill Sans MT" w:hAnsi="Gill Sans MT"/>
                <w:color w:val="1F497D" w:themeColor="text2"/>
              </w:rPr>
            </w:pPr>
            <w:r w:rsidRPr="0087303D">
              <w:rPr>
                <w:rFonts w:ascii="Gill Sans MT" w:hAnsi="Gill Sans MT"/>
                <w:color w:val="1F497D" w:themeColor="text2"/>
              </w:rPr>
              <w:t>2.4</w:t>
            </w:r>
            <w:r w:rsidRPr="004842C0">
              <w:rPr>
                <w:rFonts w:ascii="Gill Sans MT" w:hAnsi="Gill Sans MT"/>
              </w:rPr>
              <w:t xml:space="preserve">  </w:t>
            </w:r>
            <w:r w:rsidR="0087303D" w:rsidRPr="0087303D">
              <w:rPr>
                <w:rFonts w:ascii="Gill Sans MT" w:hAnsi="Gill Sans MT"/>
                <w:color w:val="1F497D" w:themeColor="text2"/>
              </w:rPr>
              <w:t>Develop and test  models</w:t>
            </w:r>
          </w:p>
          <w:p w:rsidR="007E5ACA" w:rsidRPr="004842C0" w:rsidRDefault="007E5ACA" w:rsidP="003848C7">
            <w:pPr>
              <w:pStyle w:val="CommentText"/>
              <w:rPr>
                <w:rFonts w:ascii="Gill Sans MT" w:hAnsi="Gill Sans MT"/>
              </w:rPr>
            </w:pPr>
          </w:p>
          <w:p w:rsidR="007E5ACA" w:rsidRPr="004842C0" w:rsidRDefault="007E5ACA" w:rsidP="003848C7">
            <w:pPr>
              <w:pStyle w:val="CommentText"/>
              <w:rPr>
                <w:rFonts w:ascii="Gill Sans MT" w:hAnsi="Gill Sans MT"/>
              </w:rPr>
            </w:pPr>
          </w:p>
          <w:p w:rsidR="007E5ACA" w:rsidRPr="004842C0" w:rsidRDefault="007E5ACA" w:rsidP="003848C7">
            <w:pPr>
              <w:pStyle w:val="CommentText"/>
              <w:rPr>
                <w:rFonts w:ascii="Gill Sans MT" w:hAnsi="Gill Sans MT"/>
              </w:rPr>
            </w:pPr>
          </w:p>
          <w:p w:rsidR="007E5ACA" w:rsidRPr="00C271CF" w:rsidRDefault="007E5ACA" w:rsidP="00C271CF">
            <w:pPr>
              <w:pStyle w:val="CommentText"/>
              <w:jc w:val="both"/>
              <w:rPr>
                <w:rFonts w:ascii="Gill Sans MT" w:hAnsi="Gill Sans MT"/>
                <w:color w:val="1F497D" w:themeColor="text2"/>
              </w:rPr>
            </w:pPr>
            <w:r w:rsidRPr="00C271CF">
              <w:rPr>
                <w:rFonts w:ascii="Gill Sans MT" w:hAnsi="Gill Sans MT"/>
                <w:color w:val="1F497D" w:themeColor="text2"/>
              </w:rPr>
              <w:t xml:space="preserve">3.1 Produce and disseminate posters showing </w:t>
            </w:r>
            <w:r w:rsidR="00C271CF" w:rsidRPr="00C271CF">
              <w:rPr>
                <w:rFonts w:ascii="Gill Sans MT" w:hAnsi="Gill Sans MT"/>
                <w:color w:val="1F497D" w:themeColor="text2"/>
              </w:rPr>
              <w:t xml:space="preserve">husband </w:t>
            </w:r>
            <w:r w:rsidRPr="00C271CF">
              <w:rPr>
                <w:rFonts w:ascii="Gill Sans MT" w:hAnsi="Gill Sans MT"/>
                <w:color w:val="1F497D" w:themeColor="text2"/>
              </w:rPr>
              <w:t xml:space="preserve"> inviting</w:t>
            </w:r>
            <w:r w:rsidR="00C271CF" w:rsidRPr="00C271CF">
              <w:rPr>
                <w:rFonts w:ascii="Gill Sans MT" w:hAnsi="Gill Sans MT"/>
                <w:color w:val="1F497D" w:themeColor="text2"/>
              </w:rPr>
              <w:t xml:space="preserve"> her wife to use </w:t>
            </w:r>
            <w:r w:rsidRPr="00C271CF">
              <w:rPr>
                <w:rFonts w:ascii="Gill Sans MT" w:hAnsi="Gill Sans MT"/>
                <w:color w:val="1F497D" w:themeColor="text2"/>
              </w:rPr>
              <w:t xml:space="preserve"> </w:t>
            </w:r>
            <w:r w:rsidR="00C271CF" w:rsidRPr="00C271CF">
              <w:rPr>
                <w:rFonts w:ascii="Gill Sans MT" w:hAnsi="Gill Sans MT"/>
                <w:color w:val="1F497D" w:themeColor="text2"/>
              </w:rPr>
              <w:lastRenderedPageBreak/>
              <w:t>adequate container</w:t>
            </w:r>
          </w:p>
          <w:p w:rsidR="007E5ACA" w:rsidRPr="00C271CF" w:rsidRDefault="007E5ACA" w:rsidP="003848C7">
            <w:pPr>
              <w:pStyle w:val="CommentText"/>
              <w:rPr>
                <w:rFonts w:ascii="Gill Sans MT" w:hAnsi="Gill Sans MT"/>
                <w:color w:val="1F497D" w:themeColor="text2"/>
              </w:rPr>
            </w:pPr>
          </w:p>
          <w:p w:rsidR="007E5ACA" w:rsidRPr="00C271CF" w:rsidRDefault="007E5ACA" w:rsidP="003848C7">
            <w:pPr>
              <w:pStyle w:val="CommentText"/>
              <w:rPr>
                <w:rFonts w:ascii="Gill Sans MT" w:hAnsi="Gill Sans MT"/>
                <w:color w:val="1F497D" w:themeColor="text2"/>
              </w:rPr>
            </w:pPr>
            <w:r w:rsidRPr="00C271CF">
              <w:rPr>
                <w:rFonts w:ascii="Gill Sans MT" w:hAnsi="Gill Sans MT"/>
                <w:color w:val="1F497D" w:themeColor="text2"/>
              </w:rPr>
              <w:t xml:space="preserve">3.2. Organize community show and spot  with </w:t>
            </w:r>
            <w:r w:rsidR="00C271CF" w:rsidRPr="00C271CF">
              <w:rPr>
                <w:rFonts w:ascii="Gill Sans MT" w:hAnsi="Gill Sans MT"/>
                <w:color w:val="1F497D" w:themeColor="text2"/>
              </w:rPr>
              <w:t xml:space="preserve">husband </w:t>
            </w:r>
            <w:r w:rsidRPr="00C271CF">
              <w:rPr>
                <w:rFonts w:ascii="Gill Sans MT" w:hAnsi="Gill Sans MT"/>
                <w:color w:val="1F497D" w:themeColor="text2"/>
              </w:rPr>
              <w:t xml:space="preserve"> as a central character</w:t>
            </w:r>
          </w:p>
          <w:p w:rsidR="007E5ACA" w:rsidRPr="004842C0" w:rsidRDefault="007E5ACA" w:rsidP="003848C7">
            <w:pPr>
              <w:pStyle w:val="CommentText"/>
              <w:rPr>
                <w:rFonts w:ascii="Gill Sans MT" w:hAnsi="Gill Sans MT"/>
              </w:rPr>
            </w:pPr>
          </w:p>
          <w:p w:rsidR="007E5ACA" w:rsidRPr="004842C0" w:rsidRDefault="007E5ACA" w:rsidP="003848C7">
            <w:pPr>
              <w:pStyle w:val="CommentText"/>
              <w:rPr>
                <w:rFonts w:ascii="Gill Sans MT" w:hAnsi="Gill Sans MT"/>
              </w:rPr>
            </w:pPr>
          </w:p>
          <w:p w:rsidR="007E5ACA" w:rsidRPr="00C271CF" w:rsidRDefault="00C271CF" w:rsidP="00C271CF">
            <w:pPr>
              <w:pStyle w:val="CommentText"/>
              <w:jc w:val="both"/>
              <w:rPr>
                <w:rFonts w:ascii="Gill Sans MT" w:hAnsi="Gill Sans MT"/>
                <w:color w:val="1F497D" w:themeColor="text2"/>
              </w:rPr>
            </w:pPr>
            <w:r>
              <w:rPr>
                <w:rFonts w:ascii="Gill Sans MT" w:hAnsi="Gill Sans MT"/>
                <w:color w:val="1F497D" w:themeColor="text2"/>
              </w:rPr>
              <w:t>3.3</w:t>
            </w:r>
            <w:r w:rsidRPr="00C271CF">
              <w:rPr>
                <w:rFonts w:ascii="Gill Sans MT" w:hAnsi="Gill Sans MT"/>
                <w:color w:val="1F497D" w:themeColor="text2"/>
              </w:rPr>
              <w:t xml:space="preserve"> Conduct </w:t>
            </w:r>
            <w:r>
              <w:rPr>
                <w:rFonts w:ascii="Gill Sans MT" w:hAnsi="Gill Sans MT"/>
                <w:color w:val="1F497D" w:themeColor="text2"/>
              </w:rPr>
              <w:t xml:space="preserve">public </w:t>
            </w:r>
            <w:r w:rsidRPr="00C271CF">
              <w:rPr>
                <w:rFonts w:ascii="Gill Sans MT" w:hAnsi="Gill Sans MT"/>
                <w:color w:val="1F497D" w:themeColor="text2"/>
              </w:rPr>
              <w:t xml:space="preserve">exposition of typical storage container followed by </w:t>
            </w:r>
            <w:r w:rsidR="007E5ACA" w:rsidRPr="00C271CF">
              <w:rPr>
                <w:rFonts w:ascii="Gill Sans MT" w:hAnsi="Gill Sans MT"/>
                <w:color w:val="1F497D" w:themeColor="text2"/>
              </w:rPr>
              <w:t>advocacy to support</w:t>
            </w:r>
            <w:r w:rsidRPr="00C271CF">
              <w:rPr>
                <w:rFonts w:ascii="Gill Sans MT" w:hAnsi="Gill Sans MT"/>
                <w:color w:val="1F497D" w:themeColor="text2"/>
              </w:rPr>
              <w:t>.</w:t>
            </w:r>
          </w:p>
          <w:p w:rsidR="007E5ACA" w:rsidRPr="004842C0" w:rsidRDefault="007E5ACA" w:rsidP="003848C7">
            <w:pPr>
              <w:pStyle w:val="CommentText"/>
              <w:rPr>
                <w:rFonts w:ascii="Gill Sans MT" w:hAnsi="Gill Sans MT"/>
              </w:rPr>
            </w:pPr>
          </w:p>
          <w:p w:rsidR="007E5ACA" w:rsidRPr="004842C0" w:rsidRDefault="007E5ACA" w:rsidP="003848C7">
            <w:pPr>
              <w:pStyle w:val="CommentText"/>
              <w:rPr>
                <w:rFonts w:ascii="Gill Sans MT" w:hAnsi="Gill Sans MT"/>
              </w:rPr>
            </w:pPr>
          </w:p>
          <w:p w:rsidR="007E5ACA" w:rsidRPr="004842C0" w:rsidRDefault="007E5ACA" w:rsidP="003848C7">
            <w:pPr>
              <w:pStyle w:val="CommentText"/>
              <w:rPr>
                <w:rFonts w:ascii="Gill Sans MT" w:hAnsi="Gill Sans MT"/>
              </w:rPr>
            </w:pPr>
          </w:p>
          <w:p w:rsidR="007E5ACA" w:rsidRPr="004842C0" w:rsidRDefault="007E5ACA" w:rsidP="003848C7">
            <w:pPr>
              <w:pStyle w:val="CommentText"/>
              <w:rPr>
                <w:rFonts w:ascii="Gill Sans MT" w:hAnsi="Gill Sans MT"/>
              </w:rPr>
            </w:pPr>
          </w:p>
          <w:p w:rsidR="007E5ACA" w:rsidRPr="004842C0" w:rsidRDefault="007E5ACA" w:rsidP="003848C7">
            <w:pPr>
              <w:pStyle w:val="CommentText"/>
              <w:rPr>
                <w:rFonts w:ascii="Gill Sans MT" w:hAnsi="Gill Sans MT"/>
              </w:rPr>
            </w:pPr>
          </w:p>
          <w:p w:rsidR="00CB7365" w:rsidRDefault="00CB7365" w:rsidP="003848C7">
            <w:pPr>
              <w:pStyle w:val="CommentText"/>
              <w:rPr>
                <w:rFonts w:ascii="Gill Sans MT" w:hAnsi="Gill Sans MT"/>
              </w:rPr>
            </w:pPr>
          </w:p>
          <w:p w:rsidR="00AD6B1E" w:rsidRDefault="00AD6B1E" w:rsidP="003848C7">
            <w:pPr>
              <w:pStyle w:val="CommentText"/>
              <w:rPr>
                <w:rFonts w:ascii="Gill Sans MT" w:hAnsi="Gill Sans MT"/>
              </w:rPr>
            </w:pPr>
          </w:p>
          <w:p w:rsidR="00AD6B1E" w:rsidRDefault="00AD6B1E" w:rsidP="003848C7">
            <w:pPr>
              <w:pStyle w:val="CommentText"/>
              <w:rPr>
                <w:rFonts w:ascii="Gill Sans MT" w:hAnsi="Gill Sans MT"/>
              </w:rPr>
            </w:pPr>
          </w:p>
          <w:p w:rsidR="00AD6B1E" w:rsidRDefault="00AD6B1E" w:rsidP="003848C7">
            <w:pPr>
              <w:pStyle w:val="CommentText"/>
              <w:rPr>
                <w:rFonts w:ascii="Gill Sans MT" w:hAnsi="Gill Sans MT"/>
              </w:rPr>
            </w:pPr>
          </w:p>
          <w:p w:rsidR="00AD6B1E" w:rsidRDefault="00AD6B1E" w:rsidP="003848C7">
            <w:pPr>
              <w:pStyle w:val="CommentText"/>
              <w:rPr>
                <w:rFonts w:ascii="Gill Sans MT" w:hAnsi="Gill Sans MT"/>
              </w:rPr>
            </w:pPr>
          </w:p>
          <w:p w:rsidR="00AD6B1E" w:rsidRDefault="00AD6B1E" w:rsidP="003848C7">
            <w:pPr>
              <w:pStyle w:val="CommentText"/>
              <w:rPr>
                <w:rFonts w:ascii="Gill Sans MT" w:hAnsi="Gill Sans MT"/>
              </w:rPr>
            </w:pPr>
          </w:p>
          <w:p w:rsidR="00AD6B1E" w:rsidRDefault="00AD6B1E" w:rsidP="003848C7">
            <w:pPr>
              <w:pStyle w:val="CommentText"/>
              <w:rPr>
                <w:rFonts w:ascii="Gill Sans MT" w:hAnsi="Gill Sans MT"/>
              </w:rPr>
            </w:pPr>
          </w:p>
          <w:p w:rsidR="007E5ACA" w:rsidRPr="00C271CF" w:rsidRDefault="007E5ACA" w:rsidP="003848C7">
            <w:pPr>
              <w:pStyle w:val="CommentText"/>
              <w:rPr>
                <w:rFonts w:ascii="Gill Sans MT" w:hAnsi="Gill Sans MT"/>
                <w:color w:val="1F497D" w:themeColor="text2"/>
              </w:rPr>
            </w:pPr>
            <w:r w:rsidRPr="004842C0">
              <w:rPr>
                <w:rFonts w:ascii="Gill Sans MT" w:hAnsi="Gill Sans MT"/>
              </w:rPr>
              <w:t>4</w:t>
            </w:r>
            <w:r w:rsidRPr="00C271CF">
              <w:rPr>
                <w:rFonts w:ascii="Gill Sans MT" w:hAnsi="Gill Sans MT"/>
                <w:color w:val="1F497D" w:themeColor="text2"/>
              </w:rPr>
              <w:t xml:space="preserve">.1 </w:t>
            </w:r>
            <w:r w:rsidR="00BA7CB7" w:rsidRPr="00C271CF">
              <w:rPr>
                <w:rFonts w:ascii="Gill Sans MT" w:hAnsi="Gill Sans MT"/>
                <w:color w:val="1F497D" w:themeColor="text2"/>
              </w:rPr>
              <w:t>Develop a model of an adequate water storage container</w:t>
            </w:r>
          </w:p>
          <w:p w:rsidR="00C271CF" w:rsidRPr="00C271CF" w:rsidRDefault="00C271CF" w:rsidP="003848C7">
            <w:pPr>
              <w:pStyle w:val="CommentText"/>
              <w:rPr>
                <w:rFonts w:ascii="Gill Sans MT" w:hAnsi="Gill Sans MT"/>
                <w:color w:val="1F497D" w:themeColor="text2"/>
              </w:rPr>
            </w:pPr>
          </w:p>
          <w:p w:rsidR="007E5ACA" w:rsidRPr="00C271CF" w:rsidRDefault="007E5ACA" w:rsidP="003848C7">
            <w:pPr>
              <w:pStyle w:val="CommentText"/>
              <w:rPr>
                <w:rFonts w:ascii="Gill Sans MT" w:hAnsi="Gill Sans MT"/>
                <w:color w:val="1F497D" w:themeColor="text2"/>
              </w:rPr>
            </w:pPr>
          </w:p>
          <w:p w:rsidR="00C271CF" w:rsidRPr="00C271CF" w:rsidRDefault="00BA7CB7" w:rsidP="003848C7">
            <w:pPr>
              <w:pStyle w:val="CommentText"/>
              <w:rPr>
                <w:rFonts w:ascii="Gill Sans MT" w:hAnsi="Gill Sans MT"/>
                <w:color w:val="1F497D" w:themeColor="text2"/>
              </w:rPr>
            </w:pPr>
            <w:r w:rsidRPr="00C271CF">
              <w:rPr>
                <w:rFonts w:ascii="Gill Sans MT" w:hAnsi="Gill Sans MT"/>
                <w:color w:val="1F497D" w:themeColor="text2"/>
              </w:rPr>
              <w:t xml:space="preserve">4.2  </w:t>
            </w:r>
            <w:r w:rsidR="00C271CF" w:rsidRPr="00C271CF">
              <w:rPr>
                <w:rFonts w:ascii="Gill Sans MT" w:hAnsi="Gill Sans MT"/>
                <w:color w:val="1F497D" w:themeColor="text2"/>
              </w:rPr>
              <w:t>Pilot the model in few households and scale up the model</w:t>
            </w:r>
          </w:p>
          <w:p w:rsidR="00C271CF" w:rsidRPr="00C271CF" w:rsidRDefault="00C271CF" w:rsidP="003848C7">
            <w:pPr>
              <w:pStyle w:val="CommentText"/>
              <w:rPr>
                <w:rFonts w:ascii="Gill Sans MT" w:hAnsi="Gill Sans MT"/>
                <w:color w:val="1F497D" w:themeColor="text2"/>
              </w:rPr>
            </w:pPr>
          </w:p>
          <w:p w:rsidR="007E5ACA" w:rsidRPr="00C271CF" w:rsidRDefault="00C271CF" w:rsidP="003848C7">
            <w:pPr>
              <w:pStyle w:val="CommentText"/>
              <w:rPr>
                <w:rFonts w:ascii="Gill Sans MT" w:hAnsi="Gill Sans MT"/>
                <w:color w:val="1F497D" w:themeColor="text2"/>
              </w:rPr>
            </w:pPr>
            <w:r w:rsidRPr="00C271CF">
              <w:rPr>
                <w:rFonts w:ascii="Gill Sans MT" w:hAnsi="Gill Sans MT"/>
                <w:color w:val="1F497D" w:themeColor="text2"/>
              </w:rPr>
              <w:t>4.3 Organize</w:t>
            </w:r>
            <w:r w:rsidR="007E5ACA" w:rsidRPr="00C271CF">
              <w:rPr>
                <w:rFonts w:ascii="Gill Sans MT" w:hAnsi="Gill Sans MT"/>
                <w:color w:val="1F497D" w:themeColor="text2"/>
              </w:rPr>
              <w:t xml:space="preserve"> </w:t>
            </w:r>
            <w:r w:rsidR="00BA7CB7" w:rsidRPr="00C271CF">
              <w:rPr>
                <w:rFonts w:ascii="Gill Sans MT" w:hAnsi="Gill Sans MT"/>
                <w:color w:val="1F497D" w:themeColor="text2"/>
              </w:rPr>
              <w:t xml:space="preserve">saving </w:t>
            </w:r>
            <w:r w:rsidR="007E5ACA" w:rsidRPr="00C271CF">
              <w:rPr>
                <w:rFonts w:ascii="Gill Sans MT" w:hAnsi="Gill Sans MT"/>
                <w:color w:val="1F497D" w:themeColor="text2"/>
              </w:rPr>
              <w:t xml:space="preserve"> group around </w:t>
            </w:r>
            <w:r w:rsidR="00BA7CB7" w:rsidRPr="00C271CF">
              <w:rPr>
                <w:rFonts w:ascii="Gill Sans MT" w:hAnsi="Gill Sans MT"/>
                <w:color w:val="1F497D" w:themeColor="text2"/>
              </w:rPr>
              <w:t xml:space="preserve">standard storage container </w:t>
            </w:r>
            <w:r w:rsidR="007E5ACA" w:rsidRPr="00C271CF">
              <w:rPr>
                <w:rFonts w:ascii="Gill Sans MT" w:hAnsi="Gill Sans MT"/>
                <w:color w:val="1F497D" w:themeColor="text2"/>
              </w:rPr>
              <w:t xml:space="preserve"> </w:t>
            </w:r>
            <w:r w:rsidR="00BA7CB7" w:rsidRPr="00C271CF">
              <w:rPr>
                <w:rFonts w:ascii="Gill Sans MT" w:hAnsi="Gill Sans MT"/>
                <w:color w:val="1F497D" w:themeColor="text2"/>
              </w:rPr>
              <w:t>commercialization</w:t>
            </w:r>
            <w:r w:rsidR="007E5ACA" w:rsidRPr="00C271CF">
              <w:rPr>
                <w:rFonts w:ascii="Gill Sans MT" w:hAnsi="Gill Sans MT"/>
                <w:color w:val="1F497D" w:themeColor="text2"/>
              </w:rPr>
              <w:t xml:space="preserve"> </w:t>
            </w:r>
          </w:p>
          <w:p w:rsidR="007E5ACA" w:rsidRPr="00C271CF" w:rsidRDefault="007E5ACA" w:rsidP="003848C7">
            <w:pPr>
              <w:pStyle w:val="CommentText"/>
              <w:rPr>
                <w:rFonts w:ascii="Gill Sans MT" w:hAnsi="Gill Sans MT"/>
                <w:color w:val="1F497D" w:themeColor="text2"/>
              </w:rPr>
            </w:pPr>
          </w:p>
          <w:p w:rsidR="007E5ACA" w:rsidRPr="00C271CF" w:rsidRDefault="00C271CF" w:rsidP="003848C7">
            <w:pPr>
              <w:pStyle w:val="CommentText"/>
              <w:rPr>
                <w:rFonts w:ascii="Gill Sans MT" w:hAnsi="Gill Sans MT"/>
                <w:color w:val="1F497D" w:themeColor="text2"/>
              </w:rPr>
            </w:pPr>
            <w:r w:rsidRPr="00C271CF">
              <w:rPr>
                <w:rFonts w:ascii="Gill Sans MT" w:hAnsi="Gill Sans MT"/>
                <w:color w:val="1F497D" w:themeColor="text2"/>
              </w:rPr>
              <w:t>4.4</w:t>
            </w:r>
            <w:r w:rsidR="007E5ACA" w:rsidRPr="00C271CF">
              <w:rPr>
                <w:rFonts w:ascii="Gill Sans MT" w:hAnsi="Gill Sans MT"/>
                <w:color w:val="1F497D" w:themeColor="text2"/>
              </w:rPr>
              <w:t xml:space="preserve">  </w:t>
            </w:r>
            <w:r w:rsidR="00BA7CB7" w:rsidRPr="00C271CF">
              <w:rPr>
                <w:rFonts w:ascii="Gill Sans MT" w:hAnsi="Gill Sans MT"/>
                <w:color w:val="1F497D" w:themeColor="text2"/>
              </w:rPr>
              <w:t>Promote the standard model using educative discussions with saving group members</w:t>
            </w:r>
          </w:p>
          <w:p w:rsidR="00BA7CB7" w:rsidRPr="00C271CF" w:rsidRDefault="00BA7CB7" w:rsidP="003848C7">
            <w:pPr>
              <w:pStyle w:val="CommentText"/>
              <w:rPr>
                <w:rFonts w:ascii="Gill Sans MT" w:hAnsi="Gill Sans MT"/>
                <w:color w:val="1F497D" w:themeColor="text2"/>
              </w:rPr>
            </w:pPr>
          </w:p>
          <w:p w:rsidR="00BA7CB7" w:rsidRPr="00C271CF" w:rsidRDefault="00C271CF" w:rsidP="003848C7">
            <w:pPr>
              <w:pStyle w:val="CommentText"/>
              <w:rPr>
                <w:rFonts w:ascii="Gill Sans MT" w:hAnsi="Gill Sans MT"/>
                <w:color w:val="1F497D" w:themeColor="text2"/>
              </w:rPr>
            </w:pPr>
            <w:r w:rsidRPr="00C271CF">
              <w:rPr>
                <w:rFonts w:ascii="Gill Sans MT" w:hAnsi="Gill Sans MT"/>
                <w:color w:val="1F497D" w:themeColor="text2"/>
              </w:rPr>
              <w:t>4.5</w:t>
            </w:r>
            <w:r w:rsidR="00BA7CB7" w:rsidRPr="00C271CF">
              <w:rPr>
                <w:rFonts w:ascii="Gill Sans MT" w:hAnsi="Gill Sans MT"/>
                <w:color w:val="1F497D" w:themeColor="text2"/>
              </w:rPr>
              <w:t xml:space="preserve"> Provide a revolving fund for saving group members to promote the model</w:t>
            </w:r>
          </w:p>
          <w:p w:rsidR="007E5ACA" w:rsidRPr="00C271CF" w:rsidRDefault="007E5ACA" w:rsidP="003848C7">
            <w:pPr>
              <w:pStyle w:val="CommentText"/>
              <w:rPr>
                <w:rFonts w:ascii="Gill Sans MT" w:hAnsi="Gill Sans MT"/>
                <w:color w:val="1F497D" w:themeColor="text2"/>
              </w:rPr>
            </w:pPr>
          </w:p>
          <w:p w:rsidR="007E5ACA" w:rsidRPr="00BA7CB7" w:rsidRDefault="007E5ACA" w:rsidP="003848C7">
            <w:pPr>
              <w:pStyle w:val="CommentText"/>
              <w:rPr>
                <w:rFonts w:ascii="Gill Sans MT" w:hAnsi="Gill Sans MT"/>
              </w:rPr>
            </w:pPr>
          </w:p>
          <w:p w:rsidR="007E5ACA" w:rsidRPr="00BA7CB7" w:rsidRDefault="007E5ACA" w:rsidP="003848C7">
            <w:pPr>
              <w:pStyle w:val="CommentText"/>
              <w:rPr>
                <w:rFonts w:ascii="Gill Sans MT" w:hAnsi="Gill Sans MT"/>
              </w:rPr>
            </w:pPr>
          </w:p>
        </w:tc>
      </w:tr>
      <w:tr w:rsidR="007E5ACA" w:rsidRPr="00C271CF" w:rsidTr="003848C7">
        <w:tc>
          <w:tcPr>
            <w:tcW w:w="5580" w:type="dxa"/>
            <w:gridSpan w:val="2"/>
            <w:shd w:val="clear" w:color="auto" w:fill="B8CCE4" w:themeFill="accent1" w:themeFillTint="66"/>
          </w:tcPr>
          <w:p w:rsidR="007E5ACA" w:rsidRPr="00C271CF" w:rsidRDefault="007E5ACA" w:rsidP="003848C7">
            <w:pPr>
              <w:rPr>
                <w:b/>
                <w:sz w:val="18"/>
                <w:szCs w:val="18"/>
                <w:lang w:val="en-US"/>
              </w:rPr>
            </w:pPr>
            <w:r w:rsidRPr="00C271CF">
              <w:rPr>
                <w:b/>
                <w:sz w:val="18"/>
                <w:szCs w:val="18"/>
                <w:lang w:val="en-US"/>
              </w:rPr>
              <w:lastRenderedPageBreak/>
              <w:t>Indicator:</w:t>
            </w:r>
            <w:r w:rsidRPr="00C271CF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370" w:type="dxa"/>
            <w:gridSpan w:val="3"/>
            <w:shd w:val="clear" w:color="auto" w:fill="B8CCE4" w:themeFill="accent1" w:themeFillTint="66"/>
          </w:tcPr>
          <w:p w:rsidR="007E5ACA" w:rsidRPr="00C271CF" w:rsidRDefault="007E5ACA" w:rsidP="003848C7">
            <w:pPr>
              <w:rPr>
                <w:b/>
                <w:sz w:val="18"/>
                <w:szCs w:val="18"/>
                <w:lang w:val="en-US"/>
              </w:rPr>
            </w:pPr>
            <w:r w:rsidRPr="00C271CF">
              <w:rPr>
                <w:b/>
                <w:sz w:val="18"/>
                <w:szCs w:val="18"/>
                <w:lang w:val="en-US"/>
              </w:rPr>
              <w:t xml:space="preserve">Process indicators : </w:t>
            </w:r>
          </w:p>
          <w:p w:rsidR="007E5ACA" w:rsidRPr="00C271CF" w:rsidRDefault="007E5ACA" w:rsidP="003848C7">
            <w:pPr>
              <w:rPr>
                <w:b/>
                <w:sz w:val="18"/>
                <w:szCs w:val="18"/>
                <w:lang w:val="en-US"/>
              </w:rPr>
            </w:pPr>
          </w:p>
          <w:p w:rsidR="007E5ACA" w:rsidRPr="00C271CF" w:rsidRDefault="007E5ACA" w:rsidP="003848C7">
            <w:pPr>
              <w:rPr>
                <w:lang w:val="en-US"/>
              </w:rPr>
            </w:pPr>
          </w:p>
        </w:tc>
      </w:tr>
    </w:tbl>
    <w:p w:rsidR="00C43C74" w:rsidRPr="00C271CF" w:rsidRDefault="00C43C74">
      <w:pPr>
        <w:rPr>
          <w:lang w:val="en-US"/>
        </w:rPr>
      </w:pPr>
    </w:p>
    <w:p w:rsidR="009201A2" w:rsidRPr="00C271CF" w:rsidRDefault="009201A2" w:rsidP="00C84F9D">
      <w:pPr>
        <w:rPr>
          <w:lang w:val="en-US"/>
        </w:rPr>
      </w:pPr>
    </w:p>
    <w:sectPr w:rsidR="009201A2" w:rsidRPr="00C271CF" w:rsidSect="00C43C7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07144"/>
    <w:multiLevelType w:val="hybridMultilevel"/>
    <w:tmpl w:val="6C8255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AAF2806"/>
    <w:multiLevelType w:val="multilevel"/>
    <w:tmpl w:val="76563C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6427727E"/>
    <w:multiLevelType w:val="hybridMultilevel"/>
    <w:tmpl w:val="01E04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13256F"/>
    <w:multiLevelType w:val="multilevel"/>
    <w:tmpl w:val="9BBE2F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43C74"/>
    <w:rsid w:val="00000EF9"/>
    <w:rsid w:val="000338F9"/>
    <w:rsid w:val="000528F5"/>
    <w:rsid w:val="00054050"/>
    <w:rsid w:val="00054BA7"/>
    <w:rsid w:val="000622EC"/>
    <w:rsid w:val="00073608"/>
    <w:rsid w:val="00091239"/>
    <w:rsid w:val="0009205E"/>
    <w:rsid w:val="000A67D3"/>
    <w:rsid w:val="000B5B2E"/>
    <w:rsid w:val="000B5C9D"/>
    <w:rsid w:val="000D27DB"/>
    <w:rsid w:val="000D3B01"/>
    <w:rsid w:val="000E38E6"/>
    <w:rsid w:val="000E5A31"/>
    <w:rsid w:val="000F1869"/>
    <w:rsid w:val="00103EAE"/>
    <w:rsid w:val="00120838"/>
    <w:rsid w:val="0013212C"/>
    <w:rsid w:val="00134107"/>
    <w:rsid w:val="00156D97"/>
    <w:rsid w:val="0018366C"/>
    <w:rsid w:val="00185742"/>
    <w:rsid w:val="001E02D5"/>
    <w:rsid w:val="001E2AE8"/>
    <w:rsid w:val="00214C0C"/>
    <w:rsid w:val="00241888"/>
    <w:rsid w:val="0025469E"/>
    <w:rsid w:val="0025542E"/>
    <w:rsid w:val="00264375"/>
    <w:rsid w:val="00265964"/>
    <w:rsid w:val="0028401D"/>
    <w:rsid w:val="0028476B"/>
    <w:rsid w:val="002A6D89"/>
    <w:rsid w:val="002B4F5E"/>
    <w:rsid w:val="002C30E6"/>
    <w:rsid w:val="002D1861"/>
    <w:rsid w:val="002E36B0"/>
    <w:rsid w:val="002F1436"/>
    <w:rsid w:val="002F2C01"/>
    <w:rsid w:val="002F7C9C"/>
    <w:rsid w:val="00301FEF"/>
    <w:rsid w:val="00324714"/>
    <w:rsid w:val="00324E25"/>
    <w:rsid w:val="00356F80"/>
    <w:rsid w:val="0036456F"/>
    <w:rsid w:val="00364CFB"/>
    <w:rsid w:val="00364D70"/>
    <w:rsid w:val="0036677B"/>
    <w:rsid w:val="003848C7"/>
    <w:rsid w:val="003C468E"/>
    <w:rsid w:val="003C72D7"/>
    <w:rsid w:val="003D0872"/>
    <w:rsid w:val="003E4EFF"/>
    <w:rsid w:val="003E7322"/>
    <w:rsid w:val="004025AB"/>
    <w:rsid w:val="004338BB"/>
    <w:rsid w:val="00437A0B"/>
    <w:rsid w:val="00454705"/>
    <w:rsid w:val="004700D8"/>
    <w:rsid w:val="0047357C"/>
    <w:rsid w:val="004A55DD"/>
    <w:rsid w:val="004C72DC"/>
    <w:rsid w:val="004D0163"/>
    <w:rsid w:val="004F4719"/>
    <w:rsid w:val="00503CE7"/>
    <w:rsid w:val="005042A3"/>
    <w:rsid w:val="005149EE"/>
    <w:rsid w:val="00525ABB"/>
    <w:rsid w:val="005375C6"/>
    <w:rsid w:val="0055195E"/>
    <w:rsid w:val="005648D0"/>
    <w:rsid w:val="00565A22"/>
    <w:rsid w:val="00576C4A"/>
    <w:rsid w:val="005A37D0"/>
    <w:rsid w:val="005A7AA9"/>
    <w:rsid w:val="005C214A"/>
    <w:rsid w:val="005C596B"/>
    <w:rsid w:val="00600A5E"/>
    <w:rsid w:val="0061485A"/>
    <w:rsid w:val="00615DA5"/>
    <w:rsid w:val="00617254"/>
    <w:rsid w:val="00620B2D"/>
    <w:rsid w:val="00622971"/>
    <w:rsid w:val="006300D6"/>
    <w:rsid w:val="0064711E"/>
    <w:rsid w:val="00652237"/>
    <w:rsid w:val="00663BC6"/>
    <w:rsid w:val="0066424C"/>
    <w:rsid w:val="0067066F"/>
    <w:rsid w:val="00670A3A"/>
    <w:rsid w:val="0068769E"/>
    <w:rsid w:val="006906BF"/>
    <w:rsid w:val="00695C55"/>
    <w:rsid w:val="00697C4C"/>
    <w:rsid w:val="006A55D9"/>
    <w:rsid w:val="006B23EA"/>
    <w:rsid w:val="006E6865"/>
    <w:rsid w:val="007108E2"/>
    <w:rsid w:val="007230B8"/>
    <w:rsid w:val="00734E95"/>
    <w:rsid w:val="00735B9C"/>
    <w:rsid w:val="00752D0C"/>
    <w:rsid w:val="007E1AC5"/>
    <w:rsid w:val="007E4CAE"/>
    <w:rsid w:val="007E5ACA"/>
    <w:rsid w:val="007F32AE"/>
    <w:rsid w:val="007F65B9"/>
    <w:rsid w:val="00804509"/>
    <w:rsid w:val="00805004"/>
    <w:rsid w:val="0082189E"/>
    <w:rsid w:val="00826E77"/>
    <w:rsid w:val="00843E7D"/>
    <w:rsid w:val="0087303D"/>
    <w:rsid w:val="00890A2C"/>
    <w:rsid w:val="00894BE7"/>
    <w:rsid w:val="008C5D80"/>
    <w:rsid w:val="008D4E2E"/>
    <w:rsid w:val="008D5FDA"/>
    <w:rsid w:val="008E7BD2"/>
    <w:rsid w:val="008F2CA0"/>
    <w:rsid w:val="00904D4A"/>
    <w:rsid w:val="009201A2"/>
    <w:rsid w:val="00973D4F"/>
    <w:rsid w:val="009A56FC"/>
    <w:rsid w:val="009A7D3A"/>
    <w:rsid w:val="009C671F"/>
    <w:rsid w:val="009F18D1"/>
    <w:rsid w:val="00A0271B"/>
    <w:rsid w:val="00A16841"/>
    <w:rsid w:val="00A20BD5"/>
    <w:rsid w:val="00A30237"/>
    <w:rsid w:val="00A42BA7"/>
    <w:rsid w:val="00A532B6"/>
    <w:rsid w:val="00A62994"/>
    <w:rsid w:val="00A65045"/>
    <w:rsid w:val="00A66F0E"/>
    <w:rsid w:val="00A75F98"/>
    <w:rsid w:val="00AB41F7"/>
    <w:rsid w:val="00AC68A0"/>
    <w:rsid w:val="00AC7A69"/>
    <w:rsid w:val="00AD6B1E"/>
    <w:rsid w:val="00AE138A"/>
    <w:rsid w:val="00AE537D"/>
    <w:rsid w:val="00AF6C3A"/>
    <w:rsid w:val="00B03E08"/>
    <w:rsid w:val="00B2604F"/>
    <w:rsid w:val="00B27AEE"/>
    <w:rsid w:val="00B44D97"/>
    <w:rsid w:val="00B456A5"/>
    <w:rsid w:val="00B46863"/>
    <w:rsid w:val="00B52FB8"/>
    <w:rsid w:val="00B6053F"/>
    <w:rsid w:val="00B67984"/>
    <w:rsid w:val="00BA7CB7"/>
    <w:rsid w:val="00BB2599"/>
    <w:rsid w:val="00BB2DFE"/>
    <w:rsid w:val="00BB79A6"/>
    <w:rsid w:val="00BC27C5"/>
    <w:rsid w:val="00BC3EEB"/>
    <w:rsid w:val="00BD5348"/>
    <w:rsid w:val="00BF3DD3"/>
    <w:rsid w:val="00C012AB"/>
    <w:rsid w:val="00C17626"/>
    <w:rsid w:val="00C271CF"/>
    <w:rsid w:val="00C3307F"/>
    <w:rsid w:val="00C40A82"/>
    <w:rsid w:val="00C43C74"/>
    <w:rsid w:val="00C7573B"/>
    <w:rsid w:val="00C82FDC"/>
    <w:rsid w:val="00C84F9D"/>
    <w:rsid w:val="00C96924"/>
    <w:rsid w:val="00C97542"/>
    <w:rsid w:val="00CA0C45"/>
    <w:rsid w:val="00CA490C"/>
    <w:rsid w:val="00CA5DF0"/>
    <w:rsid w:val="00CB7365"/>
    <w:rsid w:val="00CF00C9"/>
    <w:rsid w:val="00D00D05"/>
    <w:rsid w:val="00D056C8"/>
    <w:rsid w:val="00D07880"/>
    <w:rsid w:val="00D13ABD"/>
    <w:rsid w:val="00D326E3"/>
    <w:rsid w:val="00D34C23"/>
    <w:rsid w:val="00D34C9C"/>
    <w:rsid w:val="00D44BD8"/>
    <w:rsid w:val="00D4698A"/>
    <w:rsid w:val="00D60D0E"/>
    <w:rsid w:val="00D93DA2"/>
    <w:rsid w:val="00DB31A7"/>
    <w:rsid w:val="00DD2F56"/>
    <w:rsid w:val="00DF370D"/>
    <w:rsid w:val="00E426BE"/>
    <w:rsid w:val="00E510ED"/>
    <w:rsid w:val="00E64526"/>
    <w:rsid w:val="00E714F5"/>
    <w:rsid w:val="00E77142"/>
    <w:rsid w:val="00E81D70"/>
    <w:rsid w:val="00E85DC1"/>
    <w:rsid w:val="00E91357"/>
    <w:rsid w:val="00E9169B"/>
    <w:rsid w:val="00ED3C34"/>
    <w:rsid w:val="00EE058D"/>
    <w:rsid w:val="00EE75D6"/>
    <w:rsid w:val="00EF3255"/>
    <w:rsid w:val="00F20A43"/>
    <w:rsid w:val="00F21475"/>
    <w:rsid w:val="00F245F2"/>
    <w:rsid w:val="00F307C0"/>
    <w:rsid w:val="00F34378"/>
    <w:rsid w:val="00F70FE0"/>
    <w:rsid w:val="00FA1A76"/>
    <w:rsid w:val="00FC3EAC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8E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43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4BA7"/>
    <w:pPr>
      <w:ind w:left="720"/>
      <w:contextualSpacing/>
    </w:pPr>
  </w:style>
  <w:style w:type="character" w:customStyle="1" w:styleId="longtext">
    <w:name w:val="long_text"/>
    <w:basedOn w:val="DefaultParagraphFont"/>
    <w:rsid w:val="006A55D9"/>
  </w:style>
  <w:style w:type="paragraph" w:styleId="CommentText">
    <w:name w:val="annotation text"/>
    <w:basedOn w:val="Normal"/>
    <w:link w:val="CommentTextChar"/>
    <w:uiPriority w:val="99"/>
    <w:unhideWhenUsed/>
    <w:rsid w:val="00FA1A76"/>
    <w:pPr>
      <w:spacing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1A76"/>
    <w:rPr>
      <w:rFonts w:eastAsiaTheme="minorEastAsia"/>
      <w:sz w:val="20"/>
      <w:szCs w:val="20"/>
    </w:rPr>
  </w:style>
  <w:style w:type="character" w:customStyle="1" w:styleId="hps">
    <w:name w:val="hps"/>
    <w:basedOn w:val="DefaultParagraphFont"/>
    <w:rsid w:val="00D34C23"/>
  </w:style>
  <w:style w:type="paragraph" w:styleId="NormalWeb">
    <w:name w:val="Normal (Web)"/>
    <w:basedOn w:val="Normal"/>
    <w:uiPriority w:val="99"/>
    <w:semiHidden/>
    <w:unhideWhenUsed/>
    <w:rsid w:val="00894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3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NE-WASH</dc:creator>
  <cp:lastModifiedBy>hmaliki</cp:lastModifiedBy>
  <cp:revision>84</cp:revision>
  <dcterms:created xsi:type="dcterms:W3CDTF">2014-01-08T09:01:00Z</dcterms:created>
  <dcterms:modified xsi:type="dcterms:W3CDTF">2017-11-02T17:52:00Z</dcterms:modified>
</cp:coreProperties>
</file>